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E5951" w14:textId="77777777" w:rsidR="00541F6A" w:rsidRDefault="003C5882">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0BF56AEB" w14:textId="77777777" w:rsidR="00541F6A" w:rsidRDefault="003C5882">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611381D3" w14:textId="77777777" w:rsidR="00541F6A" w:rsidRDefault="003C5882">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44686E4B" w14:textId="77777777" w:rsidR="00541F6A" w:rsidRDefault="00541F6A">
      <w:pPr>
        <w:jc w:val="center"/>
        <w:rPr>
          <w:rFonts w:ascii="Times New Roman" w:eastAsia="Times New Roman" w:hAnsi="Times New Roman" w:cs="Times New Roman"/>
        </w:rPr>
      </w:pPr>
    </w:p>
    <w:p w14:paraId="755C09A3" w14:textId="77777777" w:rsidR="00541F6A" w:rsidRDefault="00541F6A">
      <w:pPr>
        <w:rPr>
          <w:rFonts w:ascii="Times New Roman" w:eastAsia="Times New Roman" w:hAnsi="Times New Roman" w:cs="Times New Roman"/>
        </w:rPr>
      </w:pPr>
    </w:p>
    <w:p w14:paraId="66EA9C9C" w14:textId="77777777" w:rsidR="00541F6A" w:rsidRDefault="00541F6A">
      <w:pPr>
        <w:rPr>
          <w:rFonts w:ascii="Times New Roman" w:eastAsia="Times New Roman" w:hAnsi="Times New Roman" w:cs="Times New Roman"/>
        </w:rPr>
      </w:pPr>
    </w:p>
    <w:tbl>
      <w:tblPr>
        <w:tblStyle w:val="a5"/>
        <w:tblW w:w="9345"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541F6A" w14:paraId="78C90A9F" w14:textId="77777777">
        <w:trPr>
          <w:trHeight w:val="1924"/>
        </w:trPr>
        <w:tc>
          <w:tcPr>
            <w:tcW w:w="4672" w:type="dxa"/>
          </w:tcPr>
          <w:p w14:paraId="51870A2D" w14:textId="77777777" w:rsidR="00541F6A" w:rsidRDefault="003C5882">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449E43B4" w14:textId="77777777" w:rsidR="00541F6A" w:rsidRDefault="003C5882">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069824B0" w14:textId="77777777" w:rsidR="00541F6A" w:rsidRDefault="00541F6A">
            <w:pPr>
              <w:rPr>
                <w:rFonts w:ascii="Times New Roman" w:eastAsia="Times New Roman" w:hAnsi="Times New Roman" w:cs="Times New Roman"/>
              </w:rPr>
            </w:pPr>
          </w:p>
          <w:p w14:paraId="15C434AE" w14:textId="77777777" w:rsidR="00541F6A" w:rsidRDefault="00541F6A">
            <w:pPr>
              <w:rPr>
                <w:rFonts w:ascii="Times New Roman" w:eastAsia="Times New Roman" w:hAnsi="Times New Roman" w:cs="Times New Roman"/>
              </w:rPr>
            </w:pPr>
          </w:p>
          <w:p w14:paraId="2325A84B" w14:textId="0ACF91B5" w:rsidR="00541F6A" w:rsidRDefault="003C5882">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w:t>
            </w:r>
            <w:proofErr w:type="gramStart"/>
            <w:r>
              <w:rPr>
                <w:rFonts w:ascii="Times New Roman" w:eastAsia="Times New Roman" w:hAnsi="Times New Roman" w:cs="Times New Roman"/>
              </w:rPr>
              <w:t>_  Н.</w:t>
            </w:r>
            <w:proofErr w:type="gramEnd"/>
            <w:r w:rsidR="0088207A">
              <w:rPr>
                <w:rFonts w:ascii="Times New Roman" w:eastAsia="Times New Roman" w:hAnsi="Times New Roman" w:cs="Times New Roman"/>
              </w:rPr>
              <w:t xml:space="preserve"> </w:t>
            </w:r>
            <w:r>
              <w:rPr>
                <w:rFonts w:ascii="Times New Roman" w:eastAsia="Times New Roman" w:hAnsi="Times New Roman" w:cs="Times New Roman"/>
              </w:rPr>
              <w:t>А. Цибина</w:t>
            </w:r>
          </w:p>
          <w:p w14:paraId="76B5F7BF" w14:textId="77777777" w:rsidR="00541F6A" w:rsidRDefault="003C5882">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56358C">
              <w:rPr>
                <w:rFonts w:ascii="Times New Roman" w:eastAsia="Times New Roman" w:hAnsi="Times New Roman" w:cs="Times New Roman"/>
              </w:rPr>
              <w:t>4</w:t>
            </w:r>
            <w:r>
              <w:rPr>
                <w:rFonts w:ascii="Times New Roman" w:eastAsia="Times New Roman" w:hAnsi="Times New Roman" w:cs="Times New Roman"/>
              </w:rPr>
              <w:t xml:space="preserve"> г. </w:t>
            </w:r>
          </w:p>
          <w:p w14:paraId="3DEE4490" w14:textId="77777777" w:rsidR="00541F6A" w:rsidRDefault="003C5882">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53A96C72" w14:textId="77777777" w:rsidR="00541F6A" w:rsidRDefault="00541F6A">
      <w:pPr>
        <w:rPr>
          <w:rFonts w:ascii="Times New Roman" w:eastAsia="Times New Roman" w:hAnsi="Times New Roman" w:cs="Times New Roman"/>
        </w:rPr>
      </w:pPr>
    </w:p>
    <w:p w14:paraId="25B246D4" w14:textId="77777777" w:rsidR="00541F6A" w:rsidRDefault="00541F6A">
      <w:pPr>
        <w:spacing w:after="0" w:line="360" w:lineRule="auto"/>
        <w:jc w:val="center"/>
        <w:rPr>
          <w:rFonts w:ascii="Times New Roman" w:eastAsia="Times New Roman" w:hAnsi="Times New Roman" w:cs="Times New Roman"/>
        </w:rPr>
      </w:pPr>
    </w:p>
    <w:p w14:paraId="4353FEB1" w14:textId="77777777" w:rsidR="00541F6A" w:rsidRDefault="00541F6A">
      <w:pPr>
        <w:spacing w:after="0" w:line="360" w:lineRule="auto"/>
        <w:jc w:val="center"/>
        <w:rPr>
          <w:rFonts w:ascii="Times New Roman" w:eastAsia="Times New Roman" w:hAnsi="Times New Roman" w:cs="Times New Roman"/>
        </w:rPr>
      </w:pPr>
    </w:p>
    <w:p w14:paraId="085EB7AD" w14:textId="77777777" w:rsidR="00541F6A" w:rsidRDefault="00541F6A">
      <w:pPr>
        <w:spacing w:after="0" w:line="360" w:lineRule="auto"/>
        <w:jc w:val="center"/>
        <w:rPr>
          <w:rFonts w:ascii="Times New Roman" w:eastAsia="Times New Roman" w:hAnsi="Times New Roman" w:cs="Times New Roman"/>
        </w:rPr>
      </w:pPr>
    </w:p>
    <w:p w14:paraId="34B9267D" w14:textId="77777777" w:rsidR="00541F6A" w:rsidRDefault="003C588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3E065D8E" w14:textId="77777777" w:rsidR="00541F6A" w:rsidRDefault="003C5882">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образовательной организации</w:t>
      </w:r>
    </w:p>
    <w:p w14:paraId="153FE9C1" w14:textId="77777777" w:rsidR="00541F6A" w:rsidRPr="009B6710" w:rsidRDefault="009B6710">
      <w:pPr>
        <w:pBdr>
          <w:top w:val="nil"/>
          <w:left w:val="nil"/>
          <w:bottom w:val="nil"/>
          <w:right w:val="nil"/>
          <w:between w:val="nil"/>
        </w:pBdr>
        <w:jc w:val="center"/>
        <w:rPr>
          <w:rFonts w:ascii="Times New Roman" w:eastAsia="Times New Roman" w:hAnsi="Times New Roman" w:cs="Times New Roman"/>
          <w:color w:val="000000"/>
        </w:rPr>
      </w:pPr>
      <w:r w:rsidRPr="009B6710">
        <w:rPr>
          <w:rFonts w:ascii="Times New Roman" w:eastAsia="Times New Roman" w:hAnsi="Times New Roman" w:cs="Times New Roman"/>
          <w:color w:val="000000"/>
        </w:rPr>
        <w:t>КРАЕВОЕ ГОСУДАРСТВЕННОЕ БЮДЖЕТНОЕ ОБЩЕОБРАЗОВАТЕЛЬНОЕ УЧРЕЖДЕНИЕ "АЧИНСКАЯ МАРИИНСКАЯ ЖЕНСКАЯ ГИМНАЗИЯ-ИНТЕРНАТ"</w:t>
      </w:r>
    </w:p>
    <w:p w14:paraId="4FF74A6F"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5CEF5C70"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65BA25E7"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314CFA5E"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712DADC1"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006FBB81"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5978F70A"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10AA16CD" w14:textId="77777777" w:rsidR="00541F6A" w:rsidRDefault="00541F6A">
      <w:pPr>
        <w:pBdr>
          <w:top w:val="nil"/>
          <w:left w:val="nil"/>
          <w:bottom w:val="nil"/>
          <w:right w:val="nil"/>
          <w:between w:val="nil"/>
        </w:pBdr>
        <w:jc w:val="center"/>
        <w:rPr>
          <w:rFonts w:ascii="Times New Roman" w:eastAsia="Times New Roman" w:hAnsi="Times New Roman" w:cs="Times New Roman"/>
          <w:color w:val="000000"/>
          <w:sz w:val="28"/>
          <w:szCs w:val="28"/>
        </w:rPr>
      </w:pPr>
    </w:p>
    <w:p w14:paraId="68395F15" w14:textId="77777777" w:rsidR="00541F6A" w:rsidRPr="0088207A" w:rsidRDefault="00541F6A">
      <w:pPr>
        <w:pBdr>
          <w:top w:val="nil"/>
          <w:left w:val="nil"/>
          <w:bottom w:val="nil"/>
          <w:right w:val="nil"/>
          <w:between w:val="nil"/>
        </w:pBdr>
        <w:jc w:val="center"/>
        <w:rPr>
          <w:rFonts w:ascii="Times New Roman" w:eastAsia="Times New Roman" w:hAnsi="Times New Roman" w:cs="Times New Roman"/>
          <w:color w:val="000000"/>
          <w:sz w:val="24"/>
          <w:szCs w:val="24"/>
        </w:rPr>
      </w:pPr>
    </w:p>
    <w:p w14:paraId="7C0193B3" w14:textId="77777777" w:rsidR="00541F6A" w:rsidRPr="0088207A" w:rsidRDefault="003C5882">
      <w:pPr>
        <w:pBdr>
          <w:top w:val="nil"/>
          <w:left w:val="nil"/>
          <w:bottom w:val="nil"/>
          <w:right w:val="nil"/>
          <w:between w:val="nil"/>
        </w:pBdr>
        <w:jc w:val="center"/>
        <w:rPr>
          <w:rFonts w:ascii="Times New Roman" w:eastAsia="Times New Roman" w:hAnsi="Times New Roman" w:cs="Times New Roman"/>
          <w:color w:val="000000"/>
          <w:sz w:val="24"/>
          <w:szCs w:val="24"/>
        </w:rPr>
      </w:pPr>
      <w:r w:rsidRPr="0088207A">
        <w:rPr>
          <w:rFonts w:ascii="Times New Roman" w:eastAsia="Times New Roman" w:hAnsi="Times New Roman" w:cs="Times New Roman"/>
          <w:color w:val="000000"/>
          <w:sz w:val="24"/>
          <w:szCs w:val="24"/>
        </w:rPr>
        <w:t>20</w:t>
      </w:r>
      <w:r w:rsidRPr="0088207A">
        <w:rPr>
          <w:rFonts w:ascii="Times New Roman" w:eastAsia="Times New Roman" w:hAnsi="Times New Roman" w:cs="Times New Roman"/>
          <w:sz w:val="24"/>
          <w:szCs w:val="24"/>
        </w:rPr>
        <w:t>2</w:t>
      </w:r>
      <w:r w:rsidR="0056358C" w:rsidRPr="0088207A">
        <w:rPr>
          <w:rFonts w:ascii="Times New Roman" w:eastAsia="Times New Roman" w:hAnsi="Times New Roman" w:cs="Times New Roman"/>
          <w:sz w:val="24"/>
          <w:szCs w:val="24"/>
        </w:rPr>
        <w:t>4</w:t>
      </w:r>
    </w:p>
    <w:p w14:paraId="638C2985" w14:textId="77777777" w:rsidR="00541F6A" w:rsidRDefault="00541F6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1321B7F3" w14:textId="77777777" w:rsidR="00541F6A" w:rsidRDefault="00541F6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F9A9695" w14:textId="77777777" w:rsidR="00541F6A" w:rsidRDefault="003C588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388F9989"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14:paraId="7801FA94"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Исследовательская компания «Лидер»</w:t>
      </w:r>
    </w:p>
    <w:p w14:paraId="7EF6E97C"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14:paraId="616845A3"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78446756" w14:textId="77777777" w:rsidR="00541F6A" w:rsidRDefault="003C5882">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733D485F"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110E67B7"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14:paraId="70AD8D0D"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14:paraId="4D09270E"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14:paraId="732C1D53"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14:paraId="7E6DDFCD"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Частная собственность</w:t>
      </w:r>
    </w:p>
    <w:p w14:paraId="582FB5FB"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3965376D"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14:paraId="7B0C10E2"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14:paraId="18F0A876"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14:paraId="637B822B"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14.02.2019 г.</w:t>
      </w:r>
    </w:p>
    <w:p w14:paraId="143D9A85"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1A5D8D33"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11FEAFCD"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Реквизиты:</w:t>
      </w:r>
    </w:p>
    <w:p w14:paraId="72AB0FE1"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ПАО Сбербанк ИНН 7707083893 КПП 246602011 ОГРН 1027700132195 ОКПО 02783169</w:t>
      </w:r>
    </w:p>
    <w:p w14:paraId="278D24B9"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04701000001</w:t>
      </w:r>
    </w:p>
    <w:p w14:paraId="6CC69BF4"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040407627</w:t>
      </w:r>
    </w:p>
    <w:p w14:paraId="1A59DC2D"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30101810800000000627</w:t>
      </w:r>
    </w:p>
    <w:p w14:paraId="046059A2"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40702810031000025646</w:t>
      </w:r>
    </w:p>
    <w:p w14:paraId="7F5B4090"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14:paraId="6AC8D4AA"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info@kras-lider.ru</w:t>
      </w:r>
    </w:p>
    <w:p w14:paraId="35935D71"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Директор</w:t>
      </w:r>
      <w:r>
        <w:rPr>
          <w:rFonts w:ascii="Times New Roman" w:eastAsia="Times New Roman" w:hAnsi="Times New Roman" w:cs="Times New Roman"/>
          <w:color w:val="000000"/>
          <w:sz w:val="24"/>
          <w:szCs w:val="24"/>
        </w:rPr>
        <w:t>: Цибина Наталья Александровна, на основании Устава</w:t>
      </w:r>
    </w:p>
    <w:p w14:paraId="7174903D"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т.+7 (391) 205-10-78</w:t>
      </w:r>
    </w:p>
    <w:p w14:paraId="1FCE6C59" w14:textId="77777777" w:rsidR="00541F6A" w:rsidRDefault="003C5882">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м.+7 (902) 940-41-37</w:t>
      </w:r>
    </w:p>
    <w:p w14:paraId="4D1F534B" w14:textId="77777777" w:rsidR="00541F6A" w:rsidRDefault="00541F6A">
      <w:pPr>
        <w:spacing w:before="40" w:after="40" w:line="240" w:lineRule="auto"/>
        <w:rPr>
          <w:rFonts w:ascii="Times New Roman" w:eastAsia="Times New Roman" w:hAnsi="Times New Roman" w:cs="Times New Roman"/>
          <w:sz w:val="24"/>
          <w:szCs w:val="24"/>
        </w:rPr>
      </w:pPr>
    </w:p>
    <w:p w14:paraId="45CB5098" w14:textId="77777777" w:rsidR="0056358C" w:rsidRDefault="0056358C">
      <w:pPr>
        <w:spacing w:before="40" w:after="40" w:line="240" w:lineRule="auto"/>
        <w:rPr>
          <w:rFonts w:ascii="Times New Roman" w:eastAsia="Times New Roman" w:hAnsi="Times New Roman" w:cs="Times New Roman"/>
          <w:sz w:val="24"/>
          <w:szCs w:val="24"/>
        </w:rPr>
      </w:pPr>
    </w:p>
    <w:p w14:paraId="23DFA3B9" w14:textId="77777777" w:rsidR="0056358C" w:rsidRDefault="0056358C">
      <w:pPr>
        <w:spacing w:before="40" w:after="40" w:line="240" w:lineRule="auto"/>
        <w:rPr>
          <w:rFonts w:ascii="Times New Roman" w:eastAsia="Times New Roman" w:hAnsi="Times New Roman" w:cs="Times New Roman"/>
          <w:sz w:val="24"/>
          <w:szCs w:val="24"/>
        </w:rPr>
      </w:pPr>
    </w:p>
    <w:p w14:paraId="5598B524" w14:textId="77777777" w:rsidR="0056358C" w:rsidRDefault="0056358C">
      <w:pPr>
        <w:spacing w:before="40" w:after="40" w:line="240" w:lineRule="auto"/>
        <w:rPr>
          <w:rFonts w:ascii="Times New Roman" w:eastAsia="Times New Roman" w:hAnsi="Times New Roman" w:cs="Times New Roman"/>
          <w:sz w:val="24"/>
          <w:szCs w:val="24"/>
        </w:rPr>
      </w:pPr>
    </w:p>
    <w:p w14:paraId="5E6A041D" w14:textId="77777777" w:rsidR="0056358C" w:rsidRDefault="0056358C">
      <w:pPr>
        <w:spacing w:before="40" w:after="40" w:line="240" w:lineRule="auto"/>
        <w:rPr>
          <w:rFonts w:ascii="Times New Roman" w:eastAsia="Times New Roman" w:hAnsi="Times New Roman" w:cs="Times New Roman"/>
          <w:sz w:val="24"/>
          <w:szCs w:val="24"/>
        </w:rPr>
      </w:pPr>
    </w:p>
    <w:p w14:paraId="242CA4CD" w14:textId="77777777" w:rsidR="0056358C" w:rsidRDefault="0056358C">
      <w:pPr>
        <w:spacing w:before="40" w:after="40" w:line="240" w:lineRule="auto"/>
        <w:rPr>
          <w:rFonts w:ascii="Times New Roman" w:eastAsia="Times New Roman" w:hAnsi="Times New Roman" w:cs="Times New Roman"/>
          <w:sz w:val="24"/>
          <w:szCs w:val="24"/>
        </w:rPr>
      </w:pPr>
    </w:p>
    <w:p w14:paraId="5FBB2543" w14:textId="77777777" w:rsidR="0056358C" w:rsidRDefault="0056358C">
      <w:pPr>
        <w:spacing w:before="40" w:after="40" w:line="240" w:lineRule="auto"/>
        <w:rPr>
          <w:rFonts w:ascii="Times New Roman" w:eastAsia="Times New Roman" w:hAnsi="Times New Roman" w:cs="Times New Roman"/>
          <w:sz w:val="24"/>
          <w:szCs w:val="24"/>
        </w:rPr>
      </w:pPr>
    </w:p>
    <w:p w14:paraId="29915E8C" w14:textId="77777777" w:rsidR="0056358C" w:rsidRDefault="0056358C">
      <w:pPr>
        <w:spacing w:before="40" w:after="40" w:line="240" w:lineRule="auto"/>
        <w:rPr>
          <w:rFonts w:ascii="Times New Roman" w:eastAsia="Times New Roman" w:hAnsi="Times New Roman" w:cs="Times New Roman"/>
          <w:sz w:val="24"/>
          <w:szCs w:val="24"/>
        </w:rPr>
      </w:pPr>
    </w:p>
    <w:p w14:paraId="48E4E738" w14:textId="77777777" w:rsidR="0056358C" w:rsidRDefault="0056358C">
      <w:pPr>
        <w:spacing w:before="40" w:after="40" w:line="240" w:lineRule="auto"/>
        <w:rPr>
          <w:rFonts w:ascii="Times New Roman" w:eastAsia="Times New Roman" w:hAnsi="Times New Roman" w:cs="Times New Roman"/>
          <w:sz w:val="24"/>
          <w:szCs w:val="24"/>
        </w:rPr>
      </w:pPr>
    </w:p>
    <w:p w14:paraId="10871854" w14:textId="77777777" w:rsidR="0056358C" w:rsidRDefault="0056358C">
      <w:pPr>
        <w:spacing w:before="40" w:after="40" w:line="240" w:lineRule="auto"/>
        <w:rPr>
          <w:rFonts w:ascii="Times New Roman" w:eastAsia="Times New Roman" w:hAnsi="Times New Roman" w:cs="Times New Roman"/>
          <w:sz w:val="24"/>
          <w:szCs w:val="24"/>
        </w:rPr>
      </w:pPr>
    </w:p>
    <w:p w14:paraId="29BCFED9" w14:textId="77777777" w:rsidR="0056358C" w:rsidRPr="00892AB9" w:rsidRDefault="0056358C" w:rsidP="0056358C">
      <w:pPr>
        <w:jc w:val="center"/>
        <w:rPr>
          <w:rFonts w:ascii="Times New Roman" w:hAnsi="Times New Roman" w:cs="Times New Roman"/>
          <w:b/>
          <w:sz w:val="24"/>
          <w:szCs w:val="24"/>
          <w:lang w:eastAsia="en-US"/>
        </w:rPr>
      </w:pPr>
      <w:r w:rsidRPr="00892AB9">
        <w:rPr>
          <w:rFonts w:ascii="Times New Roman" w:hAnsi="Times New Roman" w:cs="Times New Roman"/>
          <w:b/>
          <w:sz w:val="24"/>
          <w:szCs w:val="24"/>
          <w:lang w:eastAsia="en-US"/>
        </w:rPr>
        <w:lastRenderedPageBreak/>
        <w:t>Справка о проведении независимой оценки качества условий осуществления образовательной деятельности.</w:t>
      </w:r>
    </w:p>
    <w:p w14:paraId="52898460" w14:textId="77777777" w:rsidR="0056358C" w:rsidRDefault="0056358C" w:rsidP="0056358C">
      <w:pPr>
        <w:rPr>
          <w:rFonts w:ascii="Times New Roman" w:eastAsia="Times New Roman" w:hAnsi="Times New Roman" w:cs="Times New Roman"/>
          <w:sz w:val="24"/>
          <w:szCs w:val="24"/>
        </w:rPr>
      </w:pPr>
      <w:r w:rsidRPr="00892AB9">
        <w:rPr>
          <w:rFonts w:ascii="Times New Roman" w:hAnsi="Times New Roman" w:cs="Times New Roman"/>
          <w:sz w:val="24"/>
          <w:szCs w:val="24"/>
          <w:lang w:eastAsia="en-US"/>
        </w:rPr>
        <w:t>Название организации (в соответствии с уставом):</w:t>
      </w:r>
      <w:r>
        <w:rPr>
          <w:rFonts w:ascii="Times New Roman" w:hAnsi="Times New Roman" w:cs="Times New Roman"/>
          <w:sz w:val="24"/>
          <w:szCs w:val="24"/>
          <w:lang w:eastAsia="en-US"/>
        </w:rPr>
        <w:t xml:space="preserve"> </w:t>
      </w:r>
    </w:p>
    <w:tbl>
      <w:tblPr>
        <w:tblStyle w:val="50"/>
        <w:tblW w:w="9634" w:type="dxa"/>
        <w:tblLook w:val="04A0" w:firstRow="1" w:lastRow="0" w:firstColumn="1" w:lastColumn="0" w:noHBand="0" w:noVBand="1"/>
      </w:tblPr>
      <w:tblGrid>
        <w:gridCol w:w="703"/>
        <w:gridCol w:w="4465"/>
        <w:gridCol w:w="4466"/>
      </w:tblGrid>
      <w:tr w:rsidR="0056358C" w:rsidRPr="00892AB9" w14:paraId="37CCCB92" w14:textId="77777777" w:rsidTr="0056358C">
        <w:tc>
          <w:tcPr>
            <w:tcW w:w="703" w:type="dxa"/>
          </w:tcPr>
          <w:p w14:paraId="00A843E6" w14:textId="77777777" w:rsidR="0056358C" w:rsidRPr="00892AB9" w:rsidRDefault="0056358C" w:rsidP="0056358C">
            <w:pPr>
              <w:numPr>
                <w:ilvl w:val="0"/>
                <w:numId w:val="1"/>
              </w:numPr>
              <w:rPr>
                <w:sz w:val="24"/>
                <w:szCs w:val="24"/>
              </w:rPr>
            </w:pPr>
          </w:p>
        </w:tc>
        <w:tc>
          <w:tcPr>
            <w:tcW w:w="8931" w:type="dxa"/>
            <w:gridSpan w:val="2"/>
          </w:tcPr>
          <w:p w14:paraId="52418D0B" w14:textId="77777777" w:rsidR="0056358C" w:rsidRPr="00892AB9" w:rsidRDefault="0056358C" w:rsidP="008B3EB7">
            <w:pPr>
              <w:rPr>
                <w:i/>
                <w:sz w:val="24"/>
                <w:szCs w:val="24"/>
              </w:rPr>
            </w:pPr>
            <w:r w:rsidRPr="00892AB9">
              <w:rPr>
                <w:i/>
                <w:sz w:val="24"/>
                <w:szCs w:val="24"/>
              </w:rPr>
              <w:t>Анализ содержания официального сайта</w:t>
            </w:r>
          </w:p>
        </w:tc>
      </w:tr>
      <w:tr w:rsidR="0056358C" w:rsidRPr="00892AB9" w14:paraId="144390AF" w14:textId="77777777" w:rsidTr="0056358C">
        <w:tc>
          <w:tcPr>
            <w:tcW w:w="703" w:type="dxa"/>
          </w:tcPr>
          <w:p w14:paraId="46AA668C" w14:textId="77777777" w:rsidR="0056358C" w:rsidRPr="00892AB9" w:rsidRDefault="0056358C" w:rsidP="0056358C">
            <w:pPr>
              <w:numPr>
                <w:ilvl w:val="1"/>
                <w:numId w:val="1"/>
              </w:numPr>
              <w:ind w:left="596" w:hanging="596"/>
              <w:rPr>
                <w:sz w:val="24"/>
                <w:szCs w:val="24"/>
              </w:rPr>
            </w:pPr>
          </w:p>
        </w:tc>
        <w:tc>
          <w:tcPr>
            <w:tcW w:w="4465" w:type="dxa"/>
          </w:tcPr>
          <w:p w14:paraId="122CDFC8" w14:textId="77777777" w:rsidR="0056358C" w:rsidRPr="00892AB9" w:rsidRDefault="0056358C" w:rsidP="008B3EB7">
            <w:pPr>
              <w:rPr>
                <w:sz w:val="24"/>
                <w:szCs w:val="24"/>
              </w:rPr>
            </w:pPr>
            <w:r w:rsidRPr="00892AB9">
              <w:rPr>
                <w:sz w:val="24"/>
                <w:szCs w:val="24"/>
              </w:rPr>
              <w:t>Адрес официального сайта организации</w:t>
            </w:r>
          </w:p>
        </w:tc>
        <w:tc>
          <w:tcPr>
            <w:tcW w:w="4466" w:type="dxa"/>
          </w:tcPr>
          <w:p w14:paraId="5E91A3BE" w14:textId="77777777" w:rsidR="0056358C" w:rsidRPr="00892AB9" w:rsidRDefault="009B6710" w:rsidP="008B3EB7">
            <w:pPr>
              <w:rPr>
                <w:sz w:val="24"/>
                <w:szCs w:val="24"/>
              </w:rPr>
            </w:pPr>
            <w:r w:rsidRPr="009B6710">
              <w:rPr>
                <w:sz w:val="24"/>
                <w:szCs w:val="24"/>
              </w:rPr>
              <w:t>https://ach-mariinka.gosuslugi.ru/</w:t>
            </w:r>
          </w:p>
        </w:tc>
      </w:tr>
      <w:tr w:rsidR="0056358C" w:rsidRPr="00892AB9" w14:paraId="153C55C8" w14:textId="77777777" w:rsidTr="0056358C">
        <w:tc>
          <w:tcPr>
            <w:tcW w:w="703" w:type="dxa"/>
          </w:tcPr>
          <w:p w14:paraId="7F12492F" w14:textId="77777777" w:rsidR="0056358C" w:rsidRPr="00892AB9" w:rsidRDefault="0056358C" w:rsidP="0056358C">
            <w:pPr>
              <w:numPr>
                <w:ilvl w:val="1"/>
                <w:numId w:val="1"/>
              </w:numPr>
              <w:ind w:left="596" w:hanging="596"/>
              <w:rPr>
                <w:sz w:val="24"/>
                <w:szCs w:val="24"/>
              </w:rPr>
            </w:pPr>
          </w:p>
        </w:tc>
        <w:tc>
          <w:tcPr>
            <w:tcW w:w="4465" w:type="dxa"/>
          </w:tcPr>
          <w:p w14:paraId="7B8E9871" w14:textId="77777777" w:rsidR="0056358C" w:rsidRPr="00892AB9" w:rsidRDefault="0056358C" w:rsidP="008B3EB7">
            <w:pPr>
              <w:rPr>
                <w:sz w:val="24"/>
                <w:szCs w:val="24"/>
              </w:rPr>
            </w:pPr>
            <w:r w:rsidRPr="00892AB9">
              <w:rPr>
                <w:sz w:val="24"/>
                <w:szCs w:val="24"/>
              </w:rPr>
              <w:t>Сроки проведения анализа сайта</w:t>
            </w:r>
          </w:p>
        </w:tc>
        <w:tc>
          <w:tcPr>
            <w:tcW w:w="4466" w:type="dxa"/>
          </w:tcPr>
          <w:p w14:paraId="287B175F" w14:textId="77777777" w:rsidR="0056358C" w:rsidRPr="00892AB9" w:rsidRDefault="005D24C1" w:rsidP="008B3EB7">
            <w:pPr>
              <w:rPr>
                <w:sz w:val="24"/>
                <w:szCs w:val="24"/>
              </w:rPr>
            </w:pPr>
            <w:r>
              <w:rPr>
                <w:sz w:val="24"/>
                <w:szCs w:val="24"/>
              </w:rPr>
              <w:t>08.11.2024–17.11.2024</w:t>
            </w:r>
          </w:p>
        </w:tc>
      </w:tr>
      <w:tr w:rsidR="0056358C" w:rsidRPr="00892AB9" w14:paraId="606477BD" w14:textId="77777777" w:rsidTr="0056358C">
        <w:tc>
          <w:tcPr>
            <w:tcW w:w="703" w:type="dxa"/>
          </w:tcPr>
          <w:p w14:paraId="46B38AF6" w14:textId="77777777" w:rsidR="0056358C" w:rsidRPr="00892AB9" w:rsidRDefault="0056358C" w:rsidP="0056358C">
            <w:pPr>
              <w:numPr>
                <w:ilvl w:val="0"/>
                <w:numId w:val="1"/>
              </w:numPr>
              <w:rPr>
                <w:sz w:val="24"/>
                <w:szCs w:val="24"/>
              </w:rPr>
            </w:pPr>
          </w:p>
        </w:tc>
        <w:tc>
          <w:tcPr>
            <w:tcW w:w="8931" w:type="dxa"/>
            <w:gridSpan w:val="2"/>
          </w:tcPr>
          <w:p w14:paraId="70E6C6C5" w14:textId="77777777" w:rsidR="0056358C" w:rsidRPr="00892AB9" w:rsidRDefault="0056358C" w:rsidP="008B3EB7">
            <w:pPr>
              <w:rPr>
                <w:i/>
                <w:sz w:val="24"/>
                <w:szCs w:val="24"/>
              </w:rPr>
            </w:pPr>
            <w:r w:rsidRPr="00892AB9">
              <w:rPr>
                <w:i/>
                <w:sz w:val="24"/>
                <w:szCs w:val="24"/>
              </w:rPr>
              <w:t>Сбор и обобщение информации в помещениях организаций и на территориях, прилегающих к зданиям организаций</w:t>
            </w:r>
          </w:p>
        </w:tc>
      </w:tr>
      <w:tr w:rsidR="0056358C" w:rsidRPr="00892AB9" w14:paraId="6F57AC16" w14:textId="77777777" w:rsidTr="0056358C">
        <w:tc>
          <w:tcPr>
            <w:tcW w:w="703" w:type="dxa"/>
          </w:tcPr>
          <w:p w14:paraId="09527763" w14:textId="77777777" w:rsidR="0056358C" w:rsidRPr="00892AB9" w:rsidRDefault="0056358C" w:rsidP="0056358C">
            <w:pPr>
              <w:numPr>
                <w:ilvl w:val="1"/>
                <w:numId w:val="1"/>
              </w:numPr>
              <w:ind w:left="596" w:hanging="596"/>
              <w:rPr>
                <w:sz w:val="24"/>
                <w:szCs w:val="24"/>
              </w:rPr>
            </w:pPr>
          </w:p>
        </w:tc>
        <w:tc>
          <w:tcPr>
            <w:tcW w:w="4465" w:type="dxa"/>
          </w:tcPr>
          <w:p w14:paraId="3BBACFC1" w14:textId="77777777" w:rsidR="0056358C" w:rsidRPr="00892AB9" w:rsidRDefault="0056358C" w:rsidP="008B3EB7">
            <w:pPr>
              <w:rPr>
                <w:sz w:val="24"/>
                <w:szCs w:val="24"/>
              </w:rPr>
            </w:pPr>
            <w:r w:rsidRPr="00892AB9">
              <w:rPr>
                <w:sz w:val="24"/>
                <w:szCs w:val="24"/>
              </w:rPr>
              <w:t>Адрес, по которому проходил сбор информации</w:t>
            </w:r>
            <w:r w:rsidRPr="00797386">
              <w:rPr>
                <w:sz w:val="24"/>
                <w:szCs w:val="24"/>
                <w:vertAlign w:val="superscript"/>
              </w:rPr>
              <w:footnoteReference w:id="1"/>
            </w:r>
          </w:p>
        </w:tc>
        <w:tc>
          <w:tcPr>
            <w:tcW w:w="4466" w:type="dxa"/>
          </w:tcPr>
          <w:p w14:paraId="08C10133" w14:textId="58158E17" w:rsidR="0056358C" w:rsidRPr="00892AB9" w:rsidRDefault="009B6710" w:rsidP="0056358C">
            <w:pPr>
              <w:rPr>
                <w:sz w:val="24"/>
                <w:szCs w:val="24"/>
              </w:rPr>
            </w:pPr>
            <w:r w:rsidRPr="009B6710">
              <w:rPr>
                <w:sz w:val="24"/>
                <w:szCs w:val="24"/>
              </w:rPr>
              <w:t>662150, Красноярский край, г.</w:t>
            </w:r>
            <w:r w:rsidR="0088207A">
              <w:rPr>
                <w:sz w:val="24"/>
                <w:szCs w:val="24"/>
              </w:rPr>
              <w:t xml:space="preserve"> </w:t>
            </w:r>
            <w:r w:rsidRPr="009B6710">
              <w:rPr>
                <w:sz w:val="24"/>
                <w:szCs w:val="24"/>
              </w:rPr>
              <w:t>Ачинск, ул. Свердлова, д. 88</w:t>
            </w:r>
          </w:p>
        </w:tc>
      </w:tr>
      <w:tr w:rsidR="0056358C" w:rsidRPr="00892AB9" w14:paraId="62E4C87E" w14:textId="77777777" w:rsidTr="0056358C">
        <w:tc>
          <w:tcPr>
            <w:tcW w:w="703" w:type="dxa"/>
          </w:tcPr>
          <w:p w14:paraId="1171A86E" w14:textId="77777777" w:rsidR="0056358C" w:rsidRPr="00892AB9" w:rsidRDefault="0056358C" w:rsidP="0056358C">
            <w:pPr>
              <w:numPr>
                <w:ilvl w:val="1"/>
                <w:numId w:val="1"/>
              </w:numPr>
              <w:ind w:left="596" w:hanging="596"/>
              <w:rPr>
                <w:sz w:val="24"/>
                <w:szCs w:val="24"/>
              </w:rPr>
            </w:pPr>
          </w:p>
        </w:tc>
        <w:tc>
          <w:tcPr>
            <w:tcW w:w="4465" w:type="dxa"/>
          </w:tcPr>
          <w:p w14:paraId="50572EBF" w14:textId="77777777" w:rsidR="0056358C" w:rsidRPr="00892AB9" w:rsidRDefault="0056358C" w:rsidP="008B3EB7">
            <w:pPr>
              <w:rPr>
                <w:sz w:val="24"/>
                <w:szCs w:val="24"/>
              </w:rPr>
            </w:pPr>
            <w:r w:rsidRPr="00892AB9">
              <w:rPr>
                <w:sz w:val="24"/>
                <w:szCs w:val="24"/>
              </w:rPr>
              <w:t>Сроки сбора и обобщения информации в помещениях и на территориях</w:t>
            </w:r>
          </w:p>
        </w:tc>
        <w:tc>
          <w:tcPr>
            <w:tcW w:w="4466" w:type="dxa"/>
          </w:tcPr>
          <w:p w14:paraId="3BA9245D" w14:textId="77777777" w:rsidR="0056358C" w:rsidRPr="00892AB9" w:rsidRDefault="005D24C1" w:rsidP="008B3EB7">
            <w:pPr>
              <w:rPr>
                <w:sz w:val="24"/>
                <w:szCs w:val="24"/>
              </w:rPr>
            </w:pPr>
            <w:r>
              <w:rPr>
                <w:sz w:val="24"/>
                <w:szCs w:val="24"/>
              </w:rPr>
              <w:t>18.11.2024–08.12.2024</w:t>
            </w:r>
          </w:p>
        </w:tc>
      </w:tr>
      <w:tr w:rsidR="0056358C" w:rsidRPr="00892AB9" w14:paraId="292E4037" w14:textId="77777777" w:rsidTr="0056358C">
        <w:tc>
          <w:tcPr>
            <w:tcW w:w="703" w:type="dxa"/>
          </w:tcPr>
          <w:p w14:paraId="7DEC7943" w14:textId="77777777" w:rsidR="0056358C" w:rsidRPr="00892AB9" w:rsidRDefault="0056358C" w:rsidP="008B3EB7">
            <w:pPr>
              <w:ind w:hanging="113"/>
              <w:rPr>
                <w:sz w:val="24"/>
                <w:szCs w:val="24"/>
              </w:rPr>
            </w:pPr>
            <w:r w:rsidRPr="00892AB9">
              <w:rPr>
                <w:sz w:val="24"/>
                <w:szCs w:val="24"/>
              </w:rPr>
              <w:t xml:space="preserve">  2.3.</w:t>
            </w:r>
          </w:p>
        </w:tc>
        <w:tc>
          <w:tcPr>
            <w:tcW w:w="4465" w:type="dxa"/>
          </w:tcPr>
          <w:p w14:paraId="73F50A54" w14:textId="77777777" w:rsidR="0056358C" w:rsidRPr="00892AB9" w:rsidRDefault="0056358C" w:rsidP="008B3EB7">
            <w:pPr>
              <w:rPr>
                <w:sz w:val="24"/>
                <w:szCs w:val="24"/>
              </w:rPr>
            </w:pPr>
            <w:r w:rsidRPr="00892AB9">
              <w:rPr>
                <w:sz w:val="24"/>
                <w:szCs w:val="24"/>
              </w:rPr>
              <w:t>Количество подготовленных фотоматериалов</w:t>
            </w:r>
          </w:p>
        </w:tc>
        <w:tc>
          <w:tcPr>
            <w:tcW w:w="4466" w:type="dxa"/>
          </w:tcPr>
          <w:p w14:paraId="1A9A369F" w14:textId="62494FF8" w:rsidR="0056358C" w:rsidRPr="00892AB9" w:rsidRDefault="0088207A" w:rsidP="008B3EB7">
            <w:pPr>
              <w:rPr>
                <w:sz w:val="24"/>
                <w:szCs w:val="24"/>
              </w:rPr>
            </w:pPr>
            <w:r>
              <w:rPr>
                <w:sz w:val="24"/>
                <w:szCs w:val="24"/>
              </w:rPr>
              <w:t>60</w:t>
            </w:r>
          </w:p>
        </w:tc>
      </w:tr>
      <w:tr w:rsidR="0056358C" w:rsidRPr="00892AB9" w14:paraId="204DFD36" w14:textId="77777777" w:rsidTr="0056358C">
        <w:tc>
          <w:tcPr>
            <w:tcW w:w="703" w:type="dxa"/>
          </w:tcPr>
          <w:p w14:paraId="6E623846" w14:textId="77777777" w:rsidR="0056358C" w:rsidRPr="00892AB9" w:rsidRDefault="0056358C" w:rsidP="008B3EB7">
            <w:pPr>
              <w:rPr>
                <w:sz w:val="24"/>
                <w:szCs w:val="24"/>
              </w:rPr>
            </w:pPr>
            <w:r w:rsidRPr="00892AB9">
              <w:rPr>
                <w:sz w:val="24"/>
                <w:szCs w:val="24"/>
              </w:rPr>
              <w:t>2.4.</w:t>
            </w:r>
          </w:p>
        </w:tc>
        <w:tc>
          <w:tcPr>
            <w:tcW w:w="4465" w:type="dxa"/>
          </w:tcPr>
          <w:p w14:paraId="4915BB68" w14:textId="77777777" w:rsidR="0056358C" w:rsidRPr="00892AB9" w:rsidRDefault="0056358C" w:rsidP="008B3EB7">
            <w:pPr>
              <w:rPr>
                <w:sz w:val="24"/>
                <w:szCs w:val="24"/>
              </w:rPr>
            </w:pPr>
            <w:r w:rsidRPr="00892AB9">
              <w:rPr>
                <w:sz w:val="24"/>
                <w:szCs w:val="24"/>
              </w:rPr>
              <w:t>Количество заполненных форм экспертных листов</w:t>
            </w:r>
          </w:p>
        </w:tc>
        <w:tc>
          <w:tcPr>
            <w:tcW w:w="4466" w:type="dxa"/>
          </w:tcPr>
          <w:p w14:paraId="61C366DC" w14:textId="77777777" w:rsidR="0056358C" w:rsidRPr="00892AB9" w:rsidRDefault="005D24C1" w:rsidP="008B3EB7">
            <w:pPr>
              <w:rPr>
                <w:sz w:val="24"/>
                <w:szCs w:val="24"/>
              </w:rPr>
            </w:pPr>
            <w:r>
              <w:rPr>
                <w:sz w:val="24"/>
                <w:szCs w:val="24"/>
              </w:rPr>
              <w:t>5</w:t>
            </w:r>
          </w:p>
        </w:tc>
      </w:tr>
      <w:tr w:rsidR="0056358C" w:rsidRPr="00892AB9" w14:paraId="7063123E" w14:textId="77777777" w:rsidTr="0056358C">
        <w:tc>
          <w:tcPr>
            <w:tcW w:w="703" w:type="dxa"/>
          </w:tcPr>
          <w:p w14:paraId="6AF7BAAF" w14:textId="77777777" w:rsidR="0056358C" w:rsidRPr="00892AB9" w:rsidRDefault="0056358C" w:rsidP="0056358C">
            <w:pPr>
              <w:numPr>
                <w:ilvl w:val="0"/>
                <w:numId w:val="1"/>
              </w:numPr>
              <w:rPr>
                <w:sz w:val="24"/>
                <w:szCs w:val="24"/>
              </w:rPr>
            </w:pPr>
          </w:p>
        </w:tc>
        <w:tc>
          <w:tcPr>
            <w:tcW w:w="8931" w:type="dxa"/>
            <w:gridSpan w:val="2"/>
          </w:tcPr>
          <w:p w14:paraId="3CC1C303" w14:textId="77777777" w:rsidR="0056358C" w:rsidRPr="00892AB9" w:rsidRDefault="0056358C" w:rsidP="008B3EB7">
            <w:pPr>
              <w:rPr>
                <w:i/>
                <w:sz w:val="24"/>
                <w:szCs w:val="24"/>
              </w:rPr>
            </w:pPr>
            <w:r w:rsidRPr="00892AB9">
              <w:rPr>
                <w:i/>
                <w:sz w:val="24"/>
                <w:szCs w:val="24"/>
              </w:rPr>
              <w:t>Сбор мнений респондентов – получателей образовательных услуг</w:t>
            </w:r>
          </w:p>
        </w:tc>
      </w:tr>
      <w:tr w:rsidR="0056358C" w:rsidRPr="00892AB9" w14:paraId="49BFAEB3" w14:textId="77777777" w:rsidTr="0056358C">
        <w:tc>
          <w:tcPr>
            <w:tcW w:w="703" w:type="dxa"/>
          </w:tcPr>
          <w:p w14:paraId="23BFD1A8" w14:textId="77777777" w:rsidR="0056358C" w:rsidRPr="00892AB9" w:rsidRDefault="0056358C" w:rsidP="0056358C">
            <w:pPr>
              <w:numPr>
                <w:ilvl w:val="1"/>
                <w:numId w:val="1"/>
              </w:numPr>
              <w:ind w:left="596" w:hanging="596"/>
              <w:rPr>
                <w:sz w:val="24"/>
                <w:szCs w:val="24"/>
              </w:rPr>
            </w:pPr>
          </w:p>
        </w:tc>
        <w:tc>
          <w:tcPr>
            <w:tcW w:w="4465" w:type="dxa"/>
          </w:tcPr>
          <w:p w14:paraId="10DADAB3" w14:textId="77777777" w:rsidR="0056358C" w:rsidRPr="00892AB9" w:rsidRDefault="0056358C" w:rsidP="008B3EB7">
            <w:pPr>
              <w:rPr>
                <w:sz w:val="24"/>
                <w:szCs w:val="24"/>
              </w:rPr>
            </w:pPr>
            <w:r w:rsidRPr="00892AB9">
              <w:rPr>
                <w:sz w:val="24"/>
                <w:szCs w:val="24"/>
              </w:rPr>
              <w:t>Сроки проведения сбора мнения респондентов</w:t>
            </w:r>
          </w:p>
        </w:tc>
        <w:tc>
          <w:tcPr>
            <w:tcW w:w="4466" w:type="dxa"/>
          </w:tcPr>
          <w:p w14:paraId="3704AF23" w14:textId="77777777" w:rsidR="0056358C" w:rsidRPr="00892AB9" w:rsidRDefault="005D24C1" w:rsidP="008B3EB7">
            <w:pPr>
              <w:rPr>
                <w:sz w:val="24"/>
                <w:szCs w:val="24"/>
              </w:rPr>
            </w:pPr>
            <w:r>
              <w:rPr>
                <w:sz w:val="24"/>
                <w:szCs w:val="24"/>
              </w:rPr>
              <w:t>18.11.2024–08.12.2024</w:t>
            </w:r>
          </w:p>
        </w:tc>
      </w:tr>
      <w:tr w:rsidR="0056358C" w:rsidRPr="00892AB9" w14:paraId="12F8D521" w14:textId="77777777" w:rsidTr="0056358C">
        <w:tc>
          <w:tcPr>
            <w:tcW w:w="703" w:type="dxa"/>
          </w:tcPr>
          <w:p w14:paraId="599DF2D3" w14:textId="77777777" w:rsidR="0056358C" w:rsidRPr="00892AB9" w:rsidRDefault="0056358C" w:rsidP="0056358C">
            <w:pPr>
              <w:numPr>
                <w:ilvl w:val="1"/>
                <w:numId w:val="1"/>
              </w:numPr>
              <w:ind w:left="596" w:hanging="596"/>
              <w:rPr>
                <w:sz w:val="24"/>
                <w:szCs w:val="24"/>
              </w:rPr>
            </w:pPr>
          </w:p>
        </w:tc>
        <w:tc>
          <w:tcPr>
            <w:tcW w:w="4465" w:type="dxa"/>
          </w:tcPr>
          <w:p w14:paraId="1B7974C7" w14:textId="77777777" w:rsidR="0056358C" w:rsidRPr="00892AB9" w:rsidRDefault="0056358C" w:rsidP="008B3EB7">
            <w:pPr>
              <w:rPr>
                <w:sz w:val="24"/>
                <w:szCs w:val="24"/>
              </w:rPr>
            </w:pPr>
            <w:r w:rsidRPr="00892AB9">
              <w:rPr>
                <w:sz w:val="24"/>
                <w:szCs w:val="24"/>
              </w:rPr>
              <w:t>Количество опрошенных респондентов всего</w:t>
            </w:r>
          </w:p>
        </w:tc>
        <w:tc>
          <w:tcPr>
            <w:tcW w:w="4466" w:type="dxa"/>
          </w:tcPr>
          <w:p w14:paraId="1D81ADE4" w14:textId="77777777" w:rsidR="0056358C" w:rsidRPr="00892AB9" w:rsidRDefault="009B6710" w:rsidP="008B3EB7">
            <w:pPr>
              <w:rPr>
                <w:sz w:val="24"/>
                <w:szCs w:val="24"/>
              </w:rPr>
            </w:pPr>
            <w:r>
              <w:rPr>
                <w:sz w:val="24"/>
                <w:szCs w:val="24"/>
              </w:rPr>
              <w:t>93</w:t>
            </w:r>
          </w:p>
        </w:tc>
      </w:tr>
      <w:tr w:rsidR="0056358C" w:rsidRPr="00892AB9" w14:paraId="5DF40C1B" w14:textId="77777777" w:rsidTr="0056358C">
        <w:tc>
          <w:tcPr>
            <w:tcW w:w="703" w:type="dxa"/>
          </w:tcPr>
          <w:p w14:paraId="6F150989" w14:textId="77777777" w:rsidR="0056358C" w:rsidRPr="00892AB9" w:rsidRDefault="0056358C" w:rsidP="0056358C">
            <w:pPr>
              <w:numPr>
                <w:ilvl w:val="1"/>
                <w:numId w:val="1"/>
              </w:numPr>
              <w:ind w:left="596" w:hanging="596"/>
              <w:rPr>
                <w:sz w:val="24"/>
                <w:szCs w:val="24"/>
              </w:rPr>
            </w:pPr>
          </w:p>
        </w:tc>
        <w:tc>
          <w:tcPr>
            <w:tcW w:w="4465" w:type="dxa"/>
          </w:tcPr>
          <w:p w14:paraId="151BAF9A" w14:textId="77777777" w:rsidR="0056358C" w:rsidRPr="00892AB9" w:rsidRDefault="0056358C" w:rsidP="008B3EB7">
            <w:pPr>
              <w:rPr>
                <w:sz w:val="24"/>
                <w:szCs w:val="24"/>
              </w:rPr>
            </w:pPr>
            <w:r w:rsidRPr="00892AB9">
              <w:rPr>
                <w:sz w:val="24"/>
                <w:szCs w:val="24"/>
              </w:rPr>
              <w:t xml:space="preserve">Количество респондентов опрошенных при помощи интерактивного опроса в сети интернет </w:t>
            </w:r>
          </w:p>
        </w:tc>
        <w:tc>
          <w:tcPr>
            <w:tcW w:w="4466" w:type="dxa"/>
          </w:tcPr>
          <w:p w14:paraId="622C70E6" w14:textId="77777777" w:rsidR="0056358C" w:rsidRPr="00892AB9" w:rsidRDefault="009B6710" w:rsidP="008B3EB7">
            <w:pPr>
              <w:rPr>
                <w:sz w:val="24"/>
                <w:szCs w:val="24"/>
              </w:rPr>
            </w:pPr>
            <w:r>
              <w:rPr>
                <w:sz w:val="24"/>
                <w:szCs w:val="24"/>
              </w:rPr>
              <w:t>93</w:t>
            </w:r>
          </w:p>
        </w:tc>
      </w:tr>
      <w:tr w:rsidR="0056358C" w:rsidRPr="00892AB9" w14:paraId="0C1162ED" w14:textId="77777777" w:rsidTr="0056358C">
        <w:tc>
          <w:tcPr>
            <w:tcW w:w="703" w:type="dxa"/>
          </w:tcPr>
          <w:p w14:paraId="76815EDE" w14:textId="77777777" w:rsidR="0056358C" w:rsidRPr="00892AB9" w:rsidRDefault="0056358C" w:rsidP="0056358C">
            <w:pPr>
              <w:numPr>
                <w:ilvl w:val="1"/>
                <w:numId w:val="1"/>
              </w:numPr>
              <w:ind w:left="596" w:hanging="596"/>
              <w:rPr>
                <w:sz w:val="24"/>
                <w:szCs w:val="24"/>
              </w:rPr>
            </w:pPr>
          </w:p>
        </w:tc>
        <w:tc>
          <w:tcPr>
            <w:tcW w:w="4465" w:type="dxa"/>
          </w:tcPr>
          <w:p w14:paraId="5C215C8A" w14:textId="77777777" w:rsidR="0056358C" w:rsidRPr="00892AB9" w:rsidRDefault="0056358C" w:rsidP="008B3EB7">
            <w:pPr>
              <w:rPr>
                <w:sz w:val="24"/>
                <w:szCs w:val="24"/>
              </w:rPr>
            </w:pPr>
            <w:r w:rsidRPr="00892AB9">
              <w:rPr>
                <w:sz w:val="24"/>
                <w:szCs w:val="24"/>
              </w:rPr>
              <w:t>Сроки проведения сбора мнения респондентов при помощи интерактивного опроса в сети интернет</w:t>
            </w:r>
          </w:p>
        </w:tc>
        <w:tc>
          <w:tcPr>
            <w:tcW w:w="4466" w:type="dxa"/>
          </w:tcPr>
          <w:p w14:paraId="06E7F792" w14:textId="77777777" w:rsidR="0056358C" w:rsidRPr="00892AB9" w:rsidRDefault="005D24C1" w:rsidP="008B3EB7">
            <w:pPr>
              <w:rPr>
                <w:sz w:val="24"/>
                <w:szCs w:val="24"/>
              </w:rPr>
            </w:pPr>
            <w:r>
              <w:rPr>
                <w:sz w:val="24"/>
                <w:szCs w:val="24"/>
              </w:rPr>
              <w:t>18.11.2024–08.12.2024</w:t>
            </w:r>
          </w:p>
        </w:tc>
      </w:tr>
      <w:tr w:rsidR="0056358C" w:rsidRPr="00892AB9" w14:paraId="38AE3A09" w14:textId="77777777" w:rsidTr="0056358C">
        <w:tc>
          <w:tcPr>
            <w:tcW w:w="703" w:type="dxa"/>
          </w:tcPr>
          <w:p w14:paraId="120CCB22" w14:textId="77777777" w:rsidR="0056358C" w:rsidRPr="00892AB9" w:rsidRDefault="0056358C" w:rsidP="0056358C">
            <w:pPr>
              <w:numPr>
                <w:ilvl w:val="1"/>
                <w:numId w:val="1"/>
              </w:numPr>
              <w:ind w:left="596" w:hanging="596"/>
              <w:rPr>
                <w:sz w:val="24"/>
                <w:szCs w:val="24"/>
              </w:rPr>
            </w:pPr>
          </w:p>
        </w:tc>
        <w:tc>
          <w:tcPr>
            <w:tcW w:w="4465" w:type="dxa"/>
          </w:tcPr>
          <w:p w14:paraId="0FD99133" w14:textId="77777777" w:rsidR="0056358C" w:rsidRPr="00892AB9" w:rsidRDefault="0056358C" w:rsidP="008B3EB7">
            <w:pPr>
              <w:rPr>
                <w:sz w:val="24"/>
                <w:szCs w:val="24"/>
              </w:rPr>
            </w:pPr>
            <w:r w:rsidRPr="00892AB9">
              <w:rPr>
                <w:sz w:val="24"/>
                <w:szCs w:val="24"/>
              </w:rPr>
              <w:t>Адрес сайта для интерактивного опроса в сети интернет</w:t>
            </w:r>
          </w:p>
        </w:tc>
        <w:tc>
          <w:tcPr>
            <w:tcW w:w="4466" w:type="dxa"/>
          </w:tcPr>
          <w:p w14:paraId="28A40DB2" w14:textId="77777777" w:rsidR="0056358C" w:rsidRPr="00892AB9" w:rsidRDefault="005D24C1" w:rsidP="008B3EB7">
            <w:pPr>
              <w:rPr>
                <w:sz w:val="24"/>
                <w:szCs w:val="24"/>
              </w:rPr>
            </w:pPr>
            <w:r w:rsidRPr="005D24C1">
              <w:rPr>
                <w:sz w:val="24"/>
                <w:szCs w:val="24"/>
              </w:rPr>
              <w:t>https://clck.ru/3FAPor</w:t>
            </w:r>
          </w:p>
        </w:tc>
      </w:tr>
      <w:tr w:rsidR="0056358C" w:rsidRPr="00892AB9" w14:paraId="66E5A427" w14:textId="77777777" w:rsidTr="0056358C">
        <w:tc>
          <w:tcPr>
            <w:tcW w:w="703" w:type="dxa"/>
          </w:tcPr>
          <w:p w14:paraId="0EF532FB" w14:textId="77777777" w:rsidR="0056358C" w:rsidRPr="00892AB9" w:rsidRDefault="0056358C" w:rsidP="0056358C">
            <w:pPr>
              <w:numPr>
                <w:ilvl w:val="1"/>
                <w:numId w:val="1"/>
              </w:numPr>
              <w:ind w:left="596" w:hanging="596"/>
              <w:rPr>
                <w:sz w:val="24"/>
                <w:szCs w:val="24"/>
              </w:rPr>
            </w:pPr>
          </w:p>
        </w:tc>
        <w:tc>
          <w:tcPr>
            <w:tcW w:w="4465" w:type="dxa"/>
          </w:tcPr>
          <w:p w14:paraId="6FB17423" w14:textId="77777777" w:rsidR="0056358C" w:rsidRPr="00892AB9" w:rsidRDefault="0056358C" w:rsidP="008B3EB7">
            <w:pPr>
              <w:rPr>
                <w:sz w:val="24"/>
                <w:szCs w:val="24"/>
              </w:rPr>
            </w:pPr>
            <w:r w:rsidRPr="00892AB9">
              <w:rPr>
                <w:sz w:val="24"/>
                <w:szCs w:val="24"/>
              </w:rPr>
              <w:t>Количество респондентов, опрошенных при помощи электронных анкет и передачи заполненных документов по электронной почте</w:t>
            </w:r>
          </w:p>
        </w:tc>
        <w:tc>
          <w:tcPr>
            <w:tcW w:w="4466" w:type="dxa"/>
          </w:tcPr>
          <w:p w14:paraId="05C16252" w14:textId="77777777" w:rsidR="0056358C" w:rsidRPr="00892AB9" w:rsidRDefault="005D24C1" w:rsidP="008B3EB7">
            <w:pPr>
              <w:rPr>
                <w:sz w:val="24"/>
                <w:szCs w:val="24"/>
              </w:rPr>
            </w:pPr>
            <w:r>
              <w:rPr>
                <w:sz w:val="24"/>
                <w:szCs w:val="24"/>
              </w:rPr>
              <w:t>0</w:t>
            </w:r>
          </w:p>
        </w:tc>
      </w:tr>
      <w:tr w:rsidR="0056358C" w:rsidRPr="00892AB9" w14:paraId="6031DCAE" w14:textId="77777777" w:rsidTr="0056358C">
        <w:tc>
          <w:tcPr>
            <w:tcW w:w="703" w:type="dxa"/>
          </w:tcPr>
          <w:p w14:paraId="12D74722" w14:textId="77777777" w:rsidR="0056358C" w:rsidRPr="00892AB9" w:rsidRDefault="0056358C" w:rsidP="0056358C">
            <w:pPr>
              <w:numPr>
                <w:ilvl w:val="1"/>
                <w:numId w:val="1"/>
              </w:numPr>
              <w:ind w:left="596" w:hanging="596"/>
              <w:rPr>
                <w:sz w:val="24"/>
                <w:szCs w:val="24"/>
              </w:rPr>
            </w:pPr>
          </w:p>
        </w:tc>
        <w:tc>
          <w:tcPr>
            <w:tcW w:w="4465" w:type="dxa"/>
          </w:tcPr>
          <w:p w14:paraId="67D0AA75" w14:textId="77777777" w:rsidR="0056358C" w:rsidRPr="00892AB9" w:rsidRDefault="0056358C" w:rsidP="008B3EB7">
            <w:pPr>
              <w:rPr>
                <w:sz w:val="24"/>
                <w:szCs w:val="24"/>
              </w:rPr>
            </w:pPr>
            <w:r w:rsidRPr="00892AB9">
              <w:rPr>
                <w:sz w:val="24"/>
                <w:szCs w:val="24"/>
              </w:rPr>
              <w:t>Сроки проведения сбора мнения респондентов при помощи электронных анкет</w:t>
            </w:r>
          </w:p>
        </w:tc>
        <w:tc>
          <w:tcPr>
            <w:tcW w:w="4466" w:type="dxa"/>
          </w:tcPr>
          <w:p w14:paraId="4B2832CE" w14:textId="77777777" w:rsidR="0056358C" w:rsidRPr="00892AB9" w:rsidRDefault="005D24C1" w:rsidP="008B3EB7">
            <w:pPr>
              <w:rPr>
                <w:sz w:val="24"/>
                <w:szCs w:val="24"/>
              </w:rPr>
            </w:pPr>
            <w:r w:rsidRPr="005D24C1">
              <w:rPr>
                <w:sz w:val="24"/>
                <w:szCs w:val="24"/>
              </w:rPr>
              <w:t>Опрос при помощи электронных анкет и передачи заполненных документов по электронной почте не проводился</w:t>
            </w:r>
          </w:p>
        </w:tc>
      </w:tr>
      <w:tr w:rsidR="0056358C" w:rsidRPr="00892AB9" w14:paraId="0D218B4A" w14:textId="77777777" w:rsidTr="0056358C">
        <w:tc>
          <w:tcPr>
            <w:tcW w:w="703" w:type="dxa"/>
          </w:tcPr>
          <w:p w14:paraId="73EBE2DD" w14:textId="77777777" w:rsidR="0056358C" w:rsidRPr="00892AB9" w:rsidRDefault="0056358C" w:rsidP="0056358C">
            <w:pPr>
              <w:numPr>
                <w:ilvl w:val="1"/>
                <w:numId w:val="1"/>
              </w:numPr>
              <w:ind w:left="596" w:hanging="596"/>
              <w:rPr>
                <w:sz w:val="24"/>
                <w:szCs w:val="24"/>
              </w:rPr>
            </w:pPr>
          </w:p>
        </w:tc>
        <w:tc>
          <w:tcPr>
            <w:tcW w:w="4465" w:type="dxa"/>
          </w:tcPr>
          <w:p w14:paraId="3B6B2874" w14:textId="77777777" w:rsidR="0056358C" w:rsidRPr="00892AB9" w:rsidRDefault="0056358C" w:rsidP="008B3EB7">
            <w:pPr>
              <w:rPr>
                <w:sz w:val="24"/>
                <w:szCs w:val="24"/>
              </w:rPr>
            </w:pPr>
            <w:r w:rsidRPr="00892AB9">
              <w:rPr>
                <w:sz w:val="24"/>
                <w:szCs w:val="24"/>
              </w:rPr>
              <w:t>Количество респондентов, опрошенных при помощи анкет в бумажном виде</w:t>
            </w:r>
          </w:p>
        </w:tc>
        <w:tc>
          <w:tcPr>
            <w:tcW w:w="4466" w:type="dxa"/>
          </w:tcPr>
          <w:p w14:paraId="18FBC0D6" w14:textId="77777777" w:rsidR="0056358C" w:rsidRPr="00892AB9" w:rsidRDefault="005D24C1" w:rsidP="008B3EB7">
            <w:pPr>
              <w:rPr>
                <w:sz w:val="24"/>
                <w:szCs w:val="24"/>
              </w:rPr>
            </w:pPr>
            <w:r>
              <w:rPr>
                <w:sz w:val="24"/>
                <w:szCs w:val="24"/>
              </w:rPr>
              <w:t>0</w:t>
            </w:r>
          </w:p>
        </w:tc>
      </w:tr>
      <w:tr w:rsidR="0056358C" w:rsidRPr="00892AB9" w14:paraId="712FBE4D" w14:textId="77777777" w:rsidTr="0056358C">
        <w:tc>
          <w:tcPr>
            <w:tcW w:w="703" w:type="dxa"/>
          </w:tcPr>
          <w:p w14:paraId="5AE95C8A" w14:textId="77777777" w:rsidR="0056358C" w:rsidRPr="00892AB9" w:rsidRDefault="0056358C" w:rsidP="0056358C">
            <w:pPr>
              <w:numPr>
                <w:ilvl w:val="1"/>
                <w:numId w:val="1"/>
              </w:numPr>
              <w:ind w:left="596" w:hanging="596"/>
              <w:rPr>
                <w:sz w:val="24"/>
                <w:szCs w:val="24"/>
              </w:rPr>
            </w:pPr>
          </w:p>
        </w:tc>
        <w:tc>
          <w:tcPr>
            <w:tcW w:w="4465" w:type="dxa"/>
          </w:tcPr>
          <w:p w14:paraId="458FFEFC" w14:textId="77777777" w:rsidR="0056358C" w:rsidRPr="00892AB9" w:rsidRDefault="0056358C" w:rsidP="008B3EB7">
            <w:pPr>
              <w:rPr>
                <w:sz w:val="24"/>
                <w:szCs w:val="24"/>
              </w:rPr>
            </w:pPr>
            <w:r w:rsidRPr="00892AB9">
              <w:rPr>
                <w:sz w:val="24"/>
                <w:szCs w:val="24"/>
              </w:rPr>
              <w:t>Сроки проведения сбора мнения респондентов при помощи бумажных анкет</w:t>
            </w:r>
          </w:p>
        </w:tc>
        <w:tc>
          <w:tcPr>
            <w:tcW w:w="4466" w:type="dxa"/>
          </w:tcPr>
          <w:p w14:paraId="4035F61E" w14:textId="77777777" w:rsidR="0056358C" w:rsidRPr="00892AB9" w:rsidRDefault="005D24C1" w:rsidP="008B3EB7">
            <w:pPr>
              <w:rPr>
                <w:sz w:val="24"/>
                <w:szCs w:val="24"/>
              </w:rPr>
            </w:pPr>
            <w:r w:rsidRPr="005D24C1">
              <w:rPr>
                <w:sz w:val="24"/>
                <w:szCs w:val="24"/>
              </w:rPr>
              <w:t xml:space="preserve">Опрос при помощи </w:t>
            </w:r>
            <w:r>
              <w:rPr>
                <w:sz w:val="24"/>
                <w:szCs w:val="24"/>
              </w:rPr>
              <w:t>бумажных</w:t>
            </w:r>
            <w:r w:rsidRPr="005D24C1">
              <w:rPr>
                <w:sz w:val="24"/>
                <w:szCs w:val="24"/>
              </w:rPr>
              <w:t xml:space="preserve"> анкет не проводился</w:t>
            </w:r>
          </w:p>
        </w:tc>
      </w:tr>
    </w:tbl>
    <w:p w14:paraId="4FA49545" w14:textId="77777777" w:rsidR="007D078B" w:rsidRDefault="007D078B" w:rsidP="005D24C1">
      <w:pPr>
        <w:jc w:val="center"/>
        <w:rPr>
          <w:rFonts w:ascii="Times New Roman" w:hAnsi="Times New Roman" w:cs="Times New Roman"/>
          <w:b/>
          <w:sz w:val="24"/>
          <w:szCs w:val="24"/>
          <w:lang w:eastAsia="en-US"/>
        </w:rPr>
      </w:pPr>
    </w:p>
    <w:p w14:paraId="77FF574C" w14:textId="77777777" w:rsidR="007D078B" w:rsidRDefault="007D078B">
      <w:pP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14:paraId="19C4F9A5" w14:textId="77777777" w:rsidR="005D24C1" w:rsidRPr="00892AB9" w:rsidRDefault="005D24C1" w:rsidP="005D24C1">
      <w:pPr>
        <w:jc w:val="center"/>
        <w:rPr>
          <w:rFonts w:ascii="Times New Roman" w:hAnsi="Times New Roman" w:cs="Times New Roman"/>
          <w:b/>
          <w:sz w:val="24"/>
          <w:szCs w:val="24"/>
          <w:lang w:eastAsia="en-US"/>
        </w:rPr>
      </w:pPr>
      <w:r w:rsidRPr="00892AB9">
        <w:rPr>
          <w:rFonts w:ascii="Times New Roman" w:hAnsi="Times New Roman" w:cs="Times New Roman"/>
          <w:b/>
          <w:sz w:val="24"/>
          <w:szCs w:val="24"/>
          <w:lang w:eastAsia="en-US"/>
        </w:rPr>
        <w:lastRenderedPageBreak/>
        <w:t xml:space="preserve">Результаты расчетов итогового значения интегрального показателя оценки качества условий осуществления </w:t>
      </w:r>
    </w:p>
    <w:p w14:paraId="34A9EC4F" w14:textId="77777777" w:rsidR="005D24C1" w:rsidRDefault="005D24C1" w:rsidP="005D24C1">
      <w:pPr>
        <w:jc w:val="center"/>
        <w:rPr>
          <w:rFonts w:ascii="Times New Roman" w:hAnsi="Times New Roman" w:cs="Times New Roman"/>
          <w:b/>
          <w:sz w:val="24"/>
          <w:szCs w:val="24"/>
          <w:lang w:eastAsia="en-US"/>
        </w:rPr>
      </w:pPr>
      <w:r w:rsidRPr="00892AB9">
        <w:rPr>
          <w:rFonts w:ascii="Times New Roman" w:hAnsi="Times New Roman" w:cs="Times New Roman"/>
          <w:b/>
          <w:sz w:val="24"/>
          <w:szCs w:val="24"/>
          <w:lang w:eastAsia="en-US"/>
        </w:rPr>
        <w:t xml:space="preserve">образовательной деятельности </w:t>
      </w:r>
      <w:r w:rsidRPr="005D24C1">
        <w:rPr>
          <w:rFonts w:ascii="Times New Roman" w:hAnsi="Times New Roman" w:cs="Times New Roman"/>
          <w:b/>
          <w:sz w:val="24"/>
          <w:szCs w:val="24"/>
          <w:lang w:eastAsia="en-US"/>
        </w:rPr>
        <w:t>организацией (название в соответствии с уставом):</w:t>
      </w:r>
    </w:p>
    <w:p w14:paraId="75DB6378" w14:textId="77777777" w:rsidR="0056358C" w:rsidRPr="00ED18B1" w:rsidRDefault="009B6710" w:rsidP="00ED18B1">
      <w:pPr>
        <w:jc w:val="center"/>
        <w:rPr>
          <w:rFonts w:ascii="Times New Roman" w:hAnsi="Times New Roman" w:cs="Times New Roman"/>
          <w:sz w:val="24"/>
          <w:szCs w:val="24"/>
          <w:lang w:eastAsia="en-US"/>
        </w:rPr>
      </w:pPr>
      <w:r w:rsidRPr="009B6710">
        <w:rPr>
          <w:rFonts w:ascii="Times New Roman" w:hAnsi="Times New Roman" w:cs="Times New Roman"/>
          <w:sz w:val="24"/>
          <w:szCs w:val="24"/>
          <w:lang w:eastAsia="en-US"/>
        </w:rPr>
        <w:t>КРАЕВОЕ ГОСУДАРСТВЕННОЕ БЮДЖЕТНОЕ ОБЩЕОБРАЗОВАТЕЛЬНОЕ УЧРЕЖДЕНИЕ "АЧИНСКАЯ МАРИИНСКАЯ ЖЕНСКАЯ ГИМНАЗИЯ-ИНТЕРНАТ"</w:t>
      </w:r>
    </w:p>
    <w:tbl>
      <w:tblPr>
        <w:tblStyle w:val="50"/>
        <w:tblW w:w="10485" w:type="dxa"/>
        <w:tblLayout w:type="fixed"/>
        <w:tblLook w:val="04A0" w:firstRow="1" w:lastRow="0" w:firstColumn="1" w:lastColumn="0" w:noHBand="0" w:noVBand="1"/>
      </w:tblPr>
      <w:tblGrid>
        <w:gridCol w:w="704"/>
        <w:gridCol w:w="2977"/>
        <w:gridCol w:w="1701"/>
        <w:gridCol w:w="1843"/>
        <w:gridCol w:w="1842"/>
        <w:gridCol w:w="1418"/>
      </w:tblGrid>
      <w:tr w:rsidR="00ED18B1" w:rsidRPr="0072776A" w14:paraId="609FC366" w14:textId="77777777" w:rsidTr="00546B36">
        <w:tc>
          <w:tcPr>
            <w:tcW w:w="704" w:type="dxa"/>
          </w:tcPr>
          <w:p w14:paraId="7C83EB73" w14:textId="77777777" w:rsidR="00ED18B1" w:rsidRPr="0072776A" w:rsidRDefault="00ED18B1" w:rsidP="008B3EB7">
            <w:pPr>
              <w:rPr>
                <w:sz w:val="24"/>
                <w:szCs w:val="24"/>
              </w:rPr>
            </w:pPr>
            <w:bookmarkStart w:id="0" w:name="_1ci93xb" w:colFirst="0" w:colLast="0"/>
            <w:bookmarkEnd w:id="0"/>
            <w:r w:rsidRPr="0072776A">
              <w:rPr>
                <w:sz w:val="24"/>
                <w:szCs w:val="24"/>
              </w:rPr>
              <w:t>№</w:t>
            </w:r>
          </w:p>
        </w:tc>
        <w:tc>
          <w:tcPr>
            <w:tcW w:w="2977" w:type="dxa"/>
          </w:tcPr>
          <w:p w14:paraId="6BEC9A87" w14:textId="77777777" w:rsidR="00ED18B1" w:rsidRPr="0072776A" w:rsidRDefault="00ED18B1" w:rsidP="008B3EB7">
            <w:pPr>
              <w:rPr>
                <w:sz w:val="24"/>
                <w:szCs w:val="24"/>
              </w:rPr>
            </w:pPr>
            <w:r w:rsidRPr="0072776A">
              <w:rPr>
                <w:sz w:val="24"/>
                <w:szCs w:val="24"/>
              </w:rPr>
              <w:t>Показатель оценки качества</w:t>
            </w:r>
          </w:p>
        </w:tc>
        <w:tc>
          <w:tcPr>
            <w:tcW w:w="1701" w:type="dxa"/>
          </w:tcPr>
          <w:p w14:paraId="6EF121B4" w14:textId="77777777" w:rsidR="00ED18B1" w:rsidRPr="0072776A" w:rsidRDefault="00ED18B1" w:rsidP="008B3EB7">
            <w:pPr>
              <w:rPr>
                <w:sz w:val="24"/>
                <w:szCs w:val="24"/>
              </w:rPr>
            </w:pPr>
            <w:r w:rsidRPr="0072776A">
              <w:rPr>
                <w:sz w:val="24"/>
                <w:szCs w:val="24"/>
              </w:rPr>
              <w:t>Значение показателя в баллах</w:t>
            </w:r>
          </w:p>
        </w:tc>
        <w:tc>
          <w:tcPr>
            <w:tcW w:w="1843" w:type="dxa"/>
          </w:tcPr>
          <w:p w14:paraId="33A6EF8D" w14:textId="77777777" w:rsidR="00ED18B1" w:rsidRPr="0072776A" w:rsidRDefault="00ED18B1" w:rsidP="008B3EB7">
            <w:pPr>
              <w:rPr>
                <w:sz w:val="24"/>
                <w:szCs w:val="24"/>
              </w:rPr>
            </w:pPr>
            <w:r w:rsidRPr="0072776A">
              <w:rPr>
                <w:sz w:val="24"/>
                <w:szCs w:val="24"/>
              </w:rPr>
              <w:t>Коэффициент значимости показателя</w:t>
            </w:r>
          </w:p>
        </w:tc>
        <w:tc>
          <w:tcPr>
            <w:tcW w:w="1842" w:type="dxa"/>
          </w:tcPr>
          <w:p w14:paraId="2640C320" w14:textId="77777777" w:rsidR="00ED18B1" w:rsidRPr="0072776A" w:rsidRDefault="00ED18B1" w:rsidP="008B3EB7">
            <w:pPr>
              <w:rPr>
                <w:sz w:val="24"/>
                <w:szCs w:val="24"/>
              </w:rPr>
            </w:pPr>
            <w:r w:rsidRPr="0072776A">
              <w:rPr>
                <w:sz w:val="24"/>
                <w:szCs w:val="24"/>
              </w:rPr>
              <w:t>Расчет с учетом значимость каждого показателя, характеризующего данный критерий</w:t>
            </w:r>
          </w:p>
        </w:tc>
        <w:tc>
          <w:tcPr>
            <w:tcW w:w="1418" w:type="dxa"/>
          </w:tcPr>
          <w:p w14:paraId="1D8A605E" w14:textId="77777777" w:rsidR="00ED18B1" w:rsidRPr="0072776A" w:rsidRDefault="00ED18B1" w:rsidP="008B3EB7">
            <w:pPr>
              <w:rPr>
                <w:sz w:val="24"/>
                <w:szCs w:val="24"/>
              </w:rPr>
            </w:pPr>
            <w:r w:rsidRPr="0072776A">
              <w:rPr>
                <w:sz w:val="24"/>
                <w:szCs w:val="24"/>
              </w:rPr>
              <w:t>Итоговое значение показателя оценки качества условий</w:t>
            </w:r>
          </w:p>
        </w:tc>
      </w:tr>
      <w:tr w:rsidR="00ED18B1" w:rsidRPr="0072776A" w14:paraId="635EFCA6" w14:textId="77777777" w:rsidTr="00546B36">
        <w:tc>
          <w:tcPr>
            <w:tcW w:w="704" w:type="dxa"/>
          </w:tcPr>
          <w:p w14:paraId="6C18044E" w14:textId="77777777" w:rsidR="00ED18B1" w:rsidRPr="0072776A" w:rsidRDefault="00ED18B1" w:rsidP="008B3EB7">
            <w:pPr>
              <w:rPr>
                <w:sz w:val="24"/>
                <w:szCs w:val="24"/>
              </w:rPr>
            </w:pPr>
            <w:r w:rsidRPr="0072776A">
              <w:rPr>
                <w:sz w:val="24"/>
                <w:szCs w:val="24"/>
              </w:rPr>
              <w:t>1</w:t>
            </w:r>
          </w:p>
        </w:tc>
        <w:tc>
          <w:tcPr>
            <w:tcW w:w="2977" w:type="dxa"/>
          </w:tcPr>
          <w:p w14:paraId="706A25E2" w14:textId="77777777" w:rsidR="00ED18B1" w:rsidRPr="0072776A" w:rsidRDefault="00ED18B1" w:rsidP="008B3EB7">
            <w:pPr>
              <w:rPr>
                <w:sz w:val="24"/>
                <w:szCs w:val="24"/>
              </w:rPr>
            </w:pPr>
            <w:r w:rsidRPr="0072776A">
              <w:rPr>
                <w:sz w:val="24"/>
                <w:szCs w:val="24"/>
              </w:rPr>
              <w:t>2</w:t>
            </w:r>
          </w:p>
        </w:tc>
        <w:tc>
          <w:tcPr>
            <w:tcW w:w="1701" w:type="dxa"/>
          </w:tcPr>
          <w:p w14:paraId="333C518E" w14:textId="77777777" w:rsidR="00ED18B1" w:rsidRPr="0072776A" w:rsidRDefault="00ED18B1" w:rsidP="008B3EB7">
            <w:pPr>
              <w:rPr>
                <w:sz w:val="24"/>
                <w:szCs w:val="24"/>
              </w:rPr>
            </w:pPr>
            <w:r w:rsidRPr="0072776A">
              <w:rPr>
                <w:sz w:val="24"/>
                <w:szCs w:val="24"/>
              </w:rPr>
              <w:t>3</w:t>
            </w:r>
          </w:p>
        </w:tc>
        <w:tc>
          <w:tcPr>
            <w:tcW w:w="1843" w:type="dxa"/>
          </w:tcPr>
          <w:p w14:paraId="2C117134" w14:textId="77777777" w:rsidR="00ED18B1" w:rsidRPr="0072776A" w:rsidRDefault="00ED18B1" w:rsidP="008B3EB7">
            <w:pPr>
              <w:rPr>
                <w:sz w:val="24"/>
                <w:szCs w:val="24"/>
              </w:rPr>
            </w:pPr>
            <w:r w:rsidRPr="0072776A">
              <w:rPr>
                <w:sz w:val="24"/>
                <w:szCs w:val="24"/>
              </w:rPr>
              <w:t>4</w:t>
            </w:r>
          </w:p>
        </w:tc>
        <w:tc>
          <w:tcPr>
            <w:tcW w:w="1842" w:type="dxa"/>
          </w:tcPr>
          <w:p w14:paraId="3430AFB5" w14:textId="77777777" w:rsidR="00ED18B1" w:rsidRPr="0072776A" w:rsidRDefault="00ED18B1" w:rsidP="008B3EB7">
            <w:pPr>
              <w:rPr>
                <w:sz w:val="24"/>
                <w:szCs w:val="24"/>
              </w:rPr>
            </w:pPr>
            <w:r w:rsidRPr="0072776A">
              <w:rPr>
                <w:sz w:val="24"/>
                <w:szCs w:val="24"/>
              </w:rPr>
              <w:t>5</w:t>
            </w:r>
          </w:p>
        </w:tc>
        <w:tc>
          <w:tcPr>
            <w:tcW w:w="1418" w:type="dxa"/>
          </w:tcPr>
          <w:p w14:paraId="4AD18819" w14:textId="77777777" w:rsidR="00ED18B1" w:rsidRPr="0072776A" w:rsidRDefault="00ED18B1" w:rsidP="008B3EB7">
            <w:pPr>
              <w:rPr>
                <w:sz w:val="24"/>
                <w:szCs w:val="24"/>
              </w:rPr>
            </w:pPr>
            <w:r w:rsidRPr="0072776A">
              <w:rPr>
                <w:sz w:val="24"/>
                <w:szCs w:val="24"/>
              </w:rPr>
              <w:t>6</w:t>
            </w:r>
          </w:p>
        </w:tc>
      </w:tr>
      <w:tr w:rsidR="00ED18B1" w:rsidRPr="0072776A" w14:paraId="33F30F57" w14:textId="77777777" w:rsidTr="00546B36">
        <w:tc>
          <w:tcPr>
            <w:tcW w:w="704" w:type="dxa"/>
          </w:tcPr>
          <w:p w14:paraId="4E0F56C7" w14:textId="77777777" w:rsidR="00ED18B1" w:rsidRPr="0072776A" w:rsidRDefault="00ED18B1" w:rsidP="00ED18B1">
            <w:pPr>
              <w:numPr>
                <w:ilvl w:val="0"/>
                <w:numId w:val="3"/>
              </w:numPr>
              <w:contextualSpacing/>
              <w:jc w:val="both"/>
              <w:rPr>
                <w:sz w:val="24"/>
                <w:szCs w:val="24"/>
              </w:rPr>
            </w:pPr>
          </w:p>
        </w:tc>
        <w:tc>
          <w:tcPr>
            <w:tcW w:w="8363" w:type="dxa"/>
            <w:gridSpan w:val="4"/>
          </w:tcPr>
          <w:p w14:paraId="3D80EE67" w14:textId="77777777" w:rsidR="00ED18B1" w:rsidRPr="0072776A" w:rsidRDefault="00ED18B1" w:rsidP="008B3EB7">
            <w:pPr>
              <w:rPr>
                <w:i/>
                <w:sz w:val="24"/>
                <w:szCs w:val="24"/>
              </w:rPr>
            </w:pPr>
            <w:r w:rsidRPr="0072776A">
              <w:rPr>
                <w:i/>
                <w:sz w:val="24"/>
                <w:szCs w:val="24"/>
              </w:rPr>
              <w:t>Открытость и доступность информации об организации, осуществляющей образовательную деятельность</w:t>
            </w:r>
          </w:p>
        </w:tc>
        <w:tc>
          <w:tcPr>
            <w:tcW w:w="1418" w:type="dxa"/>
            <w:vMerge w:val="restart"/>
          </w:tcPr>
          <w:p w14:paraId="1646C4A8" w14:textId="11E908BF" w:rsidR="00ED18B1" w:rsidRPr="0072776A" w:rsidRDefault="00AF5653" w:rsidP="0088207A">
            <w:pPr>
              <w:jc w:val="center"/>
              <w:rPr>
                <w:sz w:val="24"/>
                <w:szCs w:val="24"/>
              </w:rPr>
            </w:pPr>
            <w:r>
              <w:rPr>
                <w:sz w:val="24"/>
                <w:szCs w:val="24"/>
              </w:rPr>
              <w:t>79,92</w:t>
            </w:r>
          </w:p>
        </w:tc>
      </w:tr>
      <w:tr w:rsidR="00ED18B1" w:rsidRPr="0072776A" w14:paraId="77FB5E5F" w14:textId="77777777" w:rsidTr="00546B36">
        <w:tc>
          <w:tcPr>
            <w:tcW w:w="704" w:type="dxa"/>
          </w:tcPr>
          <w:p w14:paraId="0EA039D3" w14:textId="77777777" w:rsidR="00ED18B1" w:rsidRPr="0072776A" w:rsidRDefault="00ED18B1" w:rsidP="00ED18B1">
            <w:pPr>
              <w:numPr>
                <w:ilvl w:val="1"/>
                <w:numId w:val="2"/>
              </w:numPr>
              <w:contextualSpacing/>
              <w:jc w:val="both"/>
              <w:rPr>
                <w:sz w:val="24"/>
                <w:szCs w:val="24"/>
              </w:rPr>
            </w:pPr>
          </w:p>
        </w:tc>
        <w:tc>
          <w:tcPr>
            <w:tcW w:w="2977" w:type="dxa"/>
          </w:tcPr>
          <w:p w14:paraId="33D7167D" w14:textId="77777777" w:rsidR="00ED18B1" w:rsidRPr="0072776A" w:rsidRDefault="00ED18B1" w:rsidP="008B3EB7">
            <w:pPr>
              <w:rPr>
                <w:sz w:val="24"/>
                <w:szCs w:val="24"/>
              </w:rPr>
            </w:pPr>
            <w:r w:rsidRPr="0072776A">
              <w:rPr>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1701" w:type="dxa"/>
          </w:tcPr>
          <w:p w14:paraId="5D869426" w14:textId="6AA09194" w:rsidR="00ED18B1" w:rsidRPr="0072776A" w:rsidRDefault="00BD6747" w:rsidP="0088207A">
            <w:pPr>
              <w:jc w:val="center"/>
              <w:rPr>
                <w:sz w:val="24"/>
                <w:szCs w:val="24"/>
              </w:rPr>
            </w:pPr>
            <w:r w:rsidRPr="0072776A">
              <w:rPr>
                <w:sz w:val="24"/>
                <w:szCs w:val="24"/>
              </w:rPr>
              <w:t>9</w:t>
            </w:r>
            <w:r w:rsidR="00AF5653">
              <w:rPr>
                <w:sz w:val="24"/>
                <w:szCs w:val="24"/>
              </w:rPr>
              <w:t>1</w:t>
            </w:r>
          </w:p>
        </w:tc>
        <w:tc>
          <w:tcPr>
            <w:tcW w:w="1843" w:type="dxa"/>
          </w:tcPr>
          <w:p w14:paraId="0EEE4E60" w14:textId="77777777" w:rsidR="00ED18B1" w:rsidRPr="0072776A" w:rsidRDefault="00ED18B1" w:rsidP="0088207A">
            <w:pPr>
              <w:jc w:val="center"/>
              <w:rPr>
                <w:sz w:val="24"/>
                <w:szCs w:val="24"/>
              </w:rPr>
            </w:pPr>
            <w:r w:rsidRPr="0072776A">
              <w:rPr>
                <w:sz w:val="24"/>
                <w:szCs w:val="24"/>
              </w:rPr>
              <w:t>0,3</w:t>
            </w:r>
          </w:p>
        </w:tc>
        <w:tc>
          <w:tcPr>
            <w:tcW w:w="1842" w:type="dxa"/>
            <w:vMerge w:val="restart"/>
          </w:tcPr>
          <w:p w14:paraId="674160CF" w14:textId="6543BDEB" w:rsidR="00ED18B1" w:rsidRPr="0072776A" w:rsidRDefault="00B30F22" w:rsidP="0088207A">
            <w:pPr>
              <w:jc w:val="center"/>
              <w:rPr>
                <w:sz w:val="24"/>
                <w:szCs w:val="24"/>
              </w:rPr>
            </w:pPr>
            <w:r w:rsidRPr="0072776A">
              <w:rPr>
                <w:sz w:val="24"/>
                <w:szCs w:val="24"/>
              </w:rPr>
              <w:t>95,</w:t>
            </w:r>
            <w:r w:rsidR="00AF5653">
              <w:rPr>
                <w:sz w:val="24"/>
                <w:szCs w:val="24"/>
              </w:rPr>
              <w:t>3</w:t>
            </w:r>
          </w:p>
        </w:tc>
        <w:tc>
          <w:tcPr>
            <w:tcW w:w="1418" w:type="dxa"/>
            <w:vMerge/>
          </w:tcPr>
          <w:p w14:paraId="522BDE48" w14:textId="77777777" w:rsidR="00ED18B1" w:rsidRPr="0072776A" w:rsidRDefault="00ED18B1" w:rsidP="008B3EB7">
            <w:pPr>
              <w:rPr>
                <w:sz w:val="24"/>
                <w:szCs w:val="24"/>
              </w:rPr>
            </w:pPr>
          </w:p>
        </w:tc>
      </w:tr>
      <w:tr w:rsidR="00ED18B1" w:rsidRPr="0072776A" w14:paraId="4F85DA7D" w14:textId="77777777" w:rsidTr="00546B36">
        <w:tc>
          <w:tcPr>
            <w:tcW w:w="704" w:type="dxa"/>
          </w:tcPr>
          <w:p w14:paraId="01606A23" w14:textId="77777777" w:rsidR="00ED18B1" w:rsidRPr="0072776A" w:rsidRDefault="00ED18B1" w:rsidP="00ED18B1">
            <w:pPr>
              <w:numPr>
                <w:ilvl w:val="1"/>
                <w:numId w:val="2"/>
              </w:numPr>
              <w:contextualSpacing/>
              <w:jc w:val="both"/>
              <w:rPr>
                <w:sz w:val="24"/>
                <w:szCs w:val="24"/>
              </w:rPr>
            </w:pPr>
          </w:p>
        </w:tc>
        <w:tc>
          <w:tcPr>
            <w:tcW w:w="2977" w:type="dxa"/>
          </w:tcPr>
          <w:p w14:paraId="6AD46B7F" w14:textId="77777777" w:rsidR="00ED18B1" w:rsidRPr="0072776A" w:rsidRDefault="00ED18B1" w:rsidP="008B3EB7">
            <w:pPr>
              <w:rPr>
                <w:sz w:val="24"/>
                <w:szCs w:val="24"/>
              </w:rPr>
            </w:pPr>
            <w:r w:rsidRPr="0072776A">
              <w:rPr>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701" w:type="dxa"/>
          </w:tcPr>
          <w:p w14:paraId="722CDC79" w14:textId="77777777" w:rsidR="00ED18B1" w:rsidRPr="0072776A" w:rsidRDefault="00BD6747" w:rsidP="0088207A">
            <w:pPr>
              <w:jc w:val="center"/>
              <w:rPr>
                <w:sz w:val="24"/>
                <w:szCs w:val="24"/>
              </w:rPr>
            </w:pPr>
            <w:r w:rsidRPr="0072776A">
              <w:rPr>
                <w:sz w:val="24"/>
                <w:szCs w:val="24"/>
              </w:rPr>
              <w:t>100</w:t>
            </w:r>
          </w:p>
        </w:tc>
        <w:tc>
          <w:tcPr>
            <w:tcW w:w="1843" w:type="dxa"/>
          </w:tcPr>
          <w:p w14:paraId="3E130492" w14:textId="77777777" w:rsidR="00ED18B1" w:rsidRPr="0072776A" w:rsidRDefault="00ED18B1" w:rsidP="0088207A">
            <w:pPr>
              <w:jc w:val="center"/>
              <w:rPr>
                <w:sz w:val="24"/>
                <w:szCs w:val="24"/>
              </w:rPr>
            </w:pPr>
            <w:r w:rsidRPr="0072776A">
              <w:rPr>
                <w:sz w:val="24"/>
                <w:szCs w:val="24"/>
              </w:rPr>
              <w:t>0,3</w:t>
            </w:r>
          </w:p>
        </w:tc>
        <w:tc>
          <w:tcPr>
            <w:tcW w:w="1842" w:type="dxa"/>
            <w:vMerge/>
          </w:tcPr>
          <w:p w14:paraId="7AA31D31" w14:textId="77777777" w:rsidR="00ED18B1" w:rsidRPr="0072776A" w:rsidRDefault="00ED18B1" w:rsidP="0088207A">
            <w:pPr>
              <w:jc w:val="center"/>
              <w:rPr>
                <w:sz w:val="24"/>
                <w:szCs w:val="24"/>
              </w:rPr>
            </w:pPr>
          </w:p>
        </w:tc>
        <w:tc>
          <w:tcPr>
            <w:tcW w:w="1418" w:type="dxa"/>
            <w:vMerge/>
          </w:tcPr>
          <w:p w14:paraId="5EA3DDEE" w14:textId="77777777" w:rsidR="00ED18B1" w:rsidRPr="0072776A" w:rsidRDefault="00ED18B1" w:rsidP="008B3EB7">
            <w:pPr>
              <w:rPr>
                <w:sz w:val="24"/>
                <w:szCs w:val="24"/>
              </w:rPr>
            </w:pPr>
          </w:p>
        </w:tc>
      </w:tr>
      <w:tr w:rsidR="00ED18B1" w:rsidRPr="0072776A" w14:paraId="4401025B" w14:textId="77777777" w:rsidTr="00546B36">
        <w:tc>
          <w:tcPr>
            <w:tcW w:w="704" w:type="dxa"/>
          </w:tcPr>
          <w:p w14:paraId="5D1BBDE2" w14:textId="77777777" w:rsidR="00ED18B1" w:rsidRPr="0072776A" w:rsidRDefault="00ED18B1" w:rsidP="00ED18B1">
            <w:pPr>
              <w:numPr>
                <w:ilvl w:val="1"/>
                <w:numId w:val="2"/>
              </w:numPr>
              <w:contextualSpacing/>
              <w:jc w:val="both"/>
              <w:rPr>
                <w:sz w:val="24"/>
                <w:szCs w:val="24"/>
              </w:rPr>
            </w:pPr>
          </w:p>
        </w:tc>
        <w:tc>
          <w:tcPr>
            <w:tcW w:w="2977" w:type="dxa"/>
          </w:tcPr>
          <w:p w14:paraId="0C506417" w14:textId="77777777" w:rsidR="00ED18B1" w:rsidRPr="0072776A" w:rsidRDefault="00ED18B1" w:rsidP="008B3EB7">
            <w:pPr>
              <w:rPr>
                <w:sz w:val="24"/>
                <w:szCs w:val="24"/>
              </w:rPr>
            </w:pPr>
            <w:r w:rsidRPr="0072776A">
              <w:rPr>
                <w:sz w:val="24"/>
                <w:szCs w:val="24"/>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w:t>
            </w:r>
            <w:r w:rsidRPr="0072776A">
              <w:rPr>
                <w:sz w:val="24"/>
                <w:szCs w:val="24"/>
              </w:rPr>
              <w:lastRenderedPageBreak/>
              <w:t>официальном сайте организации</w:t>
            </w:r>
          </w:p>
        </w:tc>
        <w:tc>
          <w:tcPr>
            <w:tcW w:w="1701" w:type="dxa"/>
          </w:tcPr>
          <w:p w14:paraId="031C89CC" w14:textId="77777777" w:rsidR="00ED18B1" w:rsidRPr="0072776A" w:rsidRDefault="00BD6747" w:rsidP="0088207A">
            <w:pPr>
              <w:jc w:val="center"/>
              <w:rPr>
                <w:sz w:val="24"/>
                <w:szCs w:val="24"/>
              </w:rPr>
            </w:pPr>
            <w:r w:rsidRPr="0072776A">
              <w:rPr>
                <w:sz w:val="24"/>
                <w:szCs w:val="24"/>
              </w:rPr>
              <w:lastRenderedPageBreak/>
              <w:t>95</w:t>
            </w:r>
          </w:p>
        </w:tc>
        <w:tc>
          <w:tcPr>
            <w:tcW w:w="1843" w:type="dxa"/>
          </w:tcPr>
          <w:p w14:paraId="78DEF680" w14:textId="77777777" w:rsidR="00ED18B1" w:rsidRPr="0072776A" w:rsidRDefault="00ED18B1" w:rsidP="0088207A">
            <w:pPr>
              <w:jc w:val="center"/>
              <w:rPr>
                <w:sz w:val="24"/>
                <w:szCs w:val="24"/>
              </w:rPr>
            </w:pPr>
            <w:r w:rsidRPr="0072776A">
              <w:rPr>
                <w:sz w:val="24"/>
                <w:szCs w:val="24"/>
              </w:rPr>
              <w:t>0,4</w:t>
            </w:r>
          </w:p>
        </w:tc>
        <w:tc>
          <w:tcPr>
            <w:tcW w:w="1842" w:type="dxa"/>
            <w:vMerge/>
          </w:tcPr>
          <w:p w14:paraId="1CA390D4" w14:textId="77777777" w:rsidR="00ED18B1" w:rsidRPr="0072776A" w:rsidRDefault="00ED18B1" w:rsidP="0088207A">
            <w:pPr>
              <w:jc w:val="center"/>
              <w:rPr>
                <w:sz w:val="24"/>
                <w:szCs w:val="24"/>
              </w:rPr>
            </w:pPr>
          </w:p>
        </w:tc>
        <w:tc>
          <w:tcPr>
            <w:tcW w:w="1418" w:type="dxa"/>
            <w:vMerge/>
          </w:tcPr>
          <w:p w14:paraId="49F7D707" w14:textId="77777777" w:rsidR="00ED18B1" w:rsidRPr="0072776A" w:rsidRDefault="00ED18B1" w:rsidP="008B3EB7">
            <w:pPr>
              <w:rPr>
                <w:sz w:val="24"/>
                <w:szCs w:val="24"/>
              </w:rPr>
            </w:pPr>
          </w:p>
        </w:tc>
      </w:tr>
      <w:tr w:rsidR="00ED18B1" w:rsidRPr="0072776A" w14:paraId="70258D3E" w14:textId="77777777" w:rsidTr="00546B36">
        <w:tc>
          <w:tcPr>
            <w:tcW w:w="704" w:type="dxa"/>
          </w:tcPr>
          <w:p w14:paraId="75C43C97" w14:textId="77777777" w:rsidR="00ED18B1" w:rsidRPr="0072776A" w:rsidRDefault="00ED18B1" w:rsidP="00ED18B1">
            <w:pPr>
              <w:numPr>
                <w:ilvl w:val="0"/>
                <w:numId w:val="2"/>
              </w:numPr>
              <w:contextualSpacing/>
              <w:jc w:val="both"/>
              <w:rPr>
                <w:sz w:val="24"/>
                <w:szCs w:val="24"/>
              </w:rPr>
            </w:pPr>
          </w:p>
        </w:tc>
        <w:tc>
          <w:tcPr>
            <w:tcW w:w="8363" w:type="dxa"/>
            <w:gridSpan w:val="4"/>
          </w:tcPr>
          <w:p w14:paraId="04555D67" w14:textId="77777777" w:rsidR="00ED18B1" w:rsidRPr="0072776A" w:rsidRDefault="00ED18B1" w:rsidP="008B3EB7">
            <w:pPr>
              <w:rPr>
                <w:i/>
                <w:sz w:val="24"/>
                <w:szCs w:val="24"/>
              </w:rPr>
            </w:pPr>
            <w:r w:rsidRPr="0072776A">
              <w:rPr>
                <w:i/>
                <w:sz w:val="24"/>
                <w:szCs w:val="24"/>
              </w:rPr>
              <w:t>Комфортность условий, в которых осуществляется образовательная деятельность</w:t>
            </w:r>
          </w:p>
        </w:tc>
        <w:tc>
          <w:tcPr>
            <w:tcW w:w="1418" w:type="dxa"/>
            <w:vMerge/>
          </w:tcPr>
          <w:p w14:paraId="59ECE54C" w14:textId="77777777" w:rsidR="00ED18B1" w:rsidRPr="0072776A" w:rsidRDefault="00ED18B1" w:rsidP="008B3EB7">
            <w:pPr>
              <w:rPr>
                <w:sz w:val="24"/>
                <w:szCs w:val="24"/>
              </w:rPr>
            </w:pPr>
          </w:p>
        </w:tc>
      </w:tr>
      <w:tr w:rsidR="00ED18B1" w:rsidRPr="0072776A" w14:paraId="0FC97383" w14:textId="77777777" w:rsidTr="00546B36">
        <w:tc>
          <w:tcPr>
            <w:tcW w:w="704" w:type="dxa"/>
          </w:tcPr>
          <w:p w14:paraId="6BA86E4B" w14:textId="77777777" w:rsidR="00ED18B1" w:rsidRPr="0072776A" w:rsidRDefault="00ED18B1" w:rsidP="00ED18B1">
            <w:pPr>
              <w:numPr>
                <w:ilvl w:val="1"/>
                <w:numId w:val="2"/>
              </w:numPr>
              <w:contextualSpacing/>
              <w:jc w:val="both"/>
              <w:rPr>
                <w:sz w:val="24"/>
                <w:szCs w:val="24"/>
              </w:rPr>
            </w:pPr>
          </w:p>
        </w:tc>
        <w:tc>
          <w:tcPr>
            <w:tcW w:w="2977" w:type="dxa"/>
          </w:tcPr>
          <w:p w14:paraId="379C2D4E" w14:textId="77777777" w:rsidR="00ED18B1" w:rsidRPr="0072776A" w:rsidRDefault="00ED18B1" w:rsidP="008B3EB7">
            <w:pPr>
              <w:rPr>
                <w:sz w:val="24"/>
                <w:szCs w:val="24"/>
              </w:rPr>
            </w:pPr>
            <w:r w:rsidRPr="0072776A">
              <w:rPr>
                <w:sz w:val="24"/>
                <w:szCs w:val="24"/>
              </w:rPr>
              <w:t>Обеспечение в организации комфортных условий, в которых осуществляется образовательная деятельность</w:t>
            </w:r>
          </w:p>
        </w:tc>
        <w:tc>
          <w:tcPr>
            <w:tcW w:w="1701" w:type="dxa"/>
          </w:tcPr>
          <w:p w14:paraId="7D82DF20" w14:textId="77777777" w:rsidR="00ED18B1" w:rsidRPr="0072776A" w:rsidRDefault="00B30F22" w:rsidP="0088207A">
            <w:pPr>
              <w:jc w:val="center"/>
              <w:rPr>
                <w:sz w:val="24"/>
                <w:szCs w:val="24"/>
              </w:rPr>
            </w:pPr>
            <w:r w:rsidRPr="0072776A">
              <w:rPr>
                <w:sz w:val="24"/>
                <w:szCs w:val="24"/>
              </w:rPr>
              <w:t>100</w:t>
            </w:r>
          </w:p>
        </w:tc>
        <w:tc>
          <w:tcPr>
            <w:tcW w:w="1843" w:type="dxa"/>
          </w:tcPr>
          <w:p w14:paraId="20B6CE01" w14:textId="77777777" w:rsidR="00ED18B1" w:rsidRPr="0072776A" w:rsidRDefault="00ED18B1" w:rsidP="0088207A">
            <w:pPr>
              <w:jc w:val="center"/>
              <w:rPr>
                <w:sz w:val="24"/>
                <w:szCs w:val="24"/>
              </w:rPr>
            </w:pPr>
            <w:r w:rsidRPr="0072776A">
              <w:rPr>
                <w:sz w:val="24"/>
                <w:szCs w:val="24"/>
              </w:rPr>
              <w:t>0,5</w:t>
            </w:r>
          </w:p>
        </w:tc>
        <w:tc>
          <w:tcPr>
            <w:tcW w:w="1842" w:type="dxa"/>
            <w:vMerge w:val="restart"/>
          </w:tcPr>
          <w:p w14:paraId="2009CE1D" w14:textId="059247F6" w:rsidR="00ED18B1" w:rsidRPr="0072776A" w:rsidRDefault="00580948" w:rsidP="0088207A">
            <w:pPr>
              <w:jc w:val="center"/>
              <w:rPr>
                <w:sz w:val="24"/>
                <w:szCs w:val="24"/>
                <w:lang w:val="en-US"/>
              </w:rPr>
            </w:pPr>
            <w:r w:rsidRPr="0072776A">
              <w:rPr>
                <w:sz w:val="24"/>
                <w:szCs w:val="24"/>
              </w:rPr>
              <w:t>93</w:t>
            </w:r>
          </w:p>
        </w:tc>
        <w:tc>
          <w:tcPr>
            <w:tcW w:w="1418" w:type="dxa"/>
            <w:vMerge/>
          </w:tcPr>
          <w:p w14:paraId="3334E888" w14:textId="77777777" w:rsidR="00ED18B1" w:rsidRPr="0072776A" w:rsidRDefault="00ED18B1" w:rsidP="008B3EB7">
            <w:pPr>
              <w:rPr>
                <w:sz w:val="24"/>
                <w:szCs w:val="24"/>
              </w:rPr>
            </w:pPr>
          </w:p>
        </w:tc>
      </w:tr>
      <w:tr w:rsidR="00ED18B1" w:rsidRPr="0072776A" w14:paraId="66E2F29C" w14:textId="77777777" w:rsidTr="00546B36">
        <w:tc>
          <w:tcPr>
            <w:tcW w:w="704" w:type="dxa"/>
          </w:tcPr>
          <w:p w14:paraId="3E6134B8" w14:textId="77777777" w:rsidR="00ED18B1" w:rsidRPr="0072776A" w:rsidRDefault="00ED18B1" w:rsidP="00ED18B1">
            <w:pPr>
              <w:numPr>
                <w:ilvl w:val="1"/>
                <w:numId w:val="2"/>
              </w:numPr>
              <w:contextualSpacing/>
              <w:jc w:val="both"/>
              <w:rPr>
                <w:sz w:val="24"/>
                <w:szCs w:val="24"/>
              </w:rPr>
            </w:pPr>
          </w:p>
        </w:tc>
        <w:tc>
          <w:tcPr>
            <w:tcW w:w="2977" w:type="dxa"/>
          </w:tcPr>
          <w:p w14:paraId="32303F4D" w14:textId="77777777" w:rsidR="00ED18B1" w:rsidRPr="0072776A" w:rsidRDefault="00ED18B1" w:rsidP="008B3EB7">
            <w:pPr>
              <w:rPr>
                <w:sz w:val="24"/>
                <w:szCs w:val="24"/>
              </w:rPr>
            </w:pPr>
            <w:r w:rsidRPr="0072776A">
              <w:rPr>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услуг)</w:t>
            </w:r>
          </w:p>
        </w:tc>
        <w:tc>
          <w:tcPr>
            <w:tcW w:w="1701" w:type="dxa"/>
          </w:tcPr>
          <w:p w14:paraId="7FF9393F" w14:textId="3D2E4807" w:rsidR="00ED18B1" w:rsidRPr="0072776A" w:rsidRDefault="00580948" w:rsidP="0088207A">
            <w:pPr>
              <w:jc w:val="center"/>
              <w:rPr>
                <w:sz w:val="24"/>
                <w:szCs w:val="24"/>
              </w:rPr>
            </w:pPr>
            <w:r w:rsidRPr="0072776A">
              <w:rPr>
                <w:sz w:val="24"/>
                <w:szCs w:val="24"/>
              </w:rPr>
              <w:t>86</w:t>
            </w:r>
          </w:p>
        </w:tc>
        <w:tc>
          <w:tcPr>
            <w:tcW w:w="1843" w:type="dxa"/>
          </w:tcPr>
          <w:p w14:paraId="171622A5" w14:textId="77777777" w:rsidR="00ED18B1" w:rsidRPr="0072776A" w:rsidRDefault="00ED18B1" w:rsidP="0088207A">
            <w:pPr>
              <w:jc w:val="center"/>
              <w:rPr>
                <w:sz w:val="24"/>
                <w:szCs w:val="24"/>
              </w:rPr>
            </w:pPr>
            <w:r w:rsidRPr="0072776A">
              <w:rPr>
                <w:sz w:val="24"/>
                <w:szCs w:val="24"/>
              </w:rPr>
              <w:t>0,5</w:t>
            </w:r>
          </w:p>
        </w:tc>
        <w:tc>
          <w:tcPr>
            <w:tcW w:w="1842" w:type="dxa"/>
            <w:vMerge/>
          </w:tcPr>
          <w:p w14:paraId="473BD80D" w14:textId="77777777" w:rsidR="00ED18B1" w:rsidRPr="0072776A" w:rsidRDefault="00ED18B1" w:rsidP="0088207A">
            <w:pPr>
              <w:jc w:val="center"/>
              <w:rPr>
                <w:i/>
                <w:sz w:val="24"/>
                <w:szCs w:val="24"/>
              </w:rPr>
            </w:pPr>
          </w:p>
        </w:tc>
        <w:tc>
          <w:tcPr>
            <w:tcW w:w="1418" w:type="dxa"/>
            <w:vMerge/>
          </w:tcPr>
          <w:p w14:paraId="5DDC48D5" w14:textId="77777777" w:rsidR="00ED18B1" w:rsidRPr="0072776A" w:rsidRDefault="00ED18B1" w:rsidP="008B3EB7">
            <w:pPr>
              <w:rPr>
                <w:sz w:val="24"/>
                <w:szCs w:val="24"/>
              </w:rPr>
            </w:pPr>
          </w:p>
        </w:tc>
      </w:tr>
      <w:tr w:rsidR="00ED18B1" w:rsidRPr="0072776A" w14:paraId="4D4613FC" w14:textId="77777777" w:rsidTr="00546B36">
        <w:tc>
          <w:tcPr>
            <w:tcW w:w="704" w:type="dxa"/>
          </w:tcPr>
          <w:p w14:paraId="2B8245B5" w14:textId="77777777" w:rsidR="00ED18B1" w:rsidRPr="0072776A" w:rsidRDefault="00ED18B1" w:rsidP="00ED18B1">
            <w:pPr>
              <w:numPr>
                <w:ilvl w:val="0"/>
                <w:numId w:val="2"/>
              </w:numPr>
              <w:contextualSpacing/>
              <w:jc w:val="both"/>
              <w:rPr>
                <w:sz w:val="24"/>
                <w:szCs w:val="24"/>
              </w:rPr>
            </w:pPr>
          </w:p>
        </w:tc>
        <w:tc>
          <w:tcPr>
            <w:tcW w:w="8363" w:type="dxa"/>
            <w:gridSpan w:val="4"/>
          </w:tcPr>
          <w:p w14:paraId="3FB8EDF8" w14:textId="77777777" w:rsidR="00ED18B1" w:rsidRPr="0072776A" w:rsidRDefault="00ED18B1" w:rsidP="008B3EB7">
            <w:pPr>
              <w:rPr>
                <w:i/>
                <w:sz w:val="24"/>
                <w:szCs w:val="24"/>
              </w:rPr>
            </w:pPr>
            <w:r w:rsidRPr="0072776A">
              <w:rPr>
                <w:i/>
                <w:sz w:val="24"/>
                <w:szCs w:val="24"/>
              </w:rPr>
              <w:t>Доступность образовательной деятельности для инвалидов</w:t>
            </w:r>
          </w:p>
        </w:tc>
        <w:tc>
          <w:tcPr>
            <w:tcW w:w="1418" w:type="dxa"/>
            <w:vMerge/>
          </w:tcPr>
          <w:p w14:paraId="348E2C4B" w14:textId="77777777" w:rsidR="00ED18B1" w:rsidRPr="0072776A" w:rsidRDefault="00ED18B1" w:rsidP="008B3EB7">
            <w:pPr>
              <w:rPr>
                <w:sz w:val="24"/>
                <w:szCs w:val="24"/>
              </w:rPr>
            </w:pPr>
          </w:p>
        </w:tc>
      </w:tr>
      <w:tr w:rsidR="00ED18B1" w:rsidRPr="0072776A" w14:paraId="69C21B95" w14:textId="77777777" w:rsidTr="00546B36">
        <w:tc>
          <w:tcPr>
            <w:tcW w:w="704" w:type="dxa"/>
          </w:tcPr>
          <w:p w14:paraId="1479831D" w14:textId="77777777" w:rsidR="00ED18B1" w:rsidRPr="0072776A" w:rsidRDefault="00ED18B1" w:rsidP="00ED18B1">
            <w:pPr>
              <w:numPr>
                <w:ilvl w:val="1"/>
                <w:numId w:val="2"/>
              </w:numPr>
              <w:contextualSpacing/>
              <w:jc w:val="both"/>
              <w:rPr>
                <w:sz w:val="24"/>
                <w:szCs w:val="24"/>
              </w:rPr>
            </w:pPr>
          </w:p>
        </w:tc>
        <w:tc>
          <w:tcPr>
            <w:tcW w:w="2977" w:type="dxa"/>
          </w:tcPr>
          <w:p w14:paraId="14A7BDD7" w14:textId="77777777" w:rsidR="00ED18B1" w:rsidRPr="0072776A" w:rsidRDefault="00ED18B1" w:rsidP="008B3EB7">
            <w:pPr>
              <w:rPr>
                <w:sz w:val="24"/>
                <w:szCs w:val="24"/>
              </w:rPr>
            </w:pPr>
            <w:r w:rsidRPr="0072776A">
              <w:rPr>
                <w:sz w:val="24"/>
                <w:szCs w:val="24"/>
              </w:rPr>
              <w:t>Оборудование помещений организации и прилегающей к организации территории с учетом доступности для инвалидов</w:t>
            </w:r>
          </w:p>
        </w:tc>
        <w:tc>
          <w:tcPr>
            <w:tcW w:w="1701" w:type="dxa"/>
          </w:tcPr>
          <w:p w14:paraId="022A8D78" w14:textId="77777777" w:rsidR="00ED18B1" w:rsidRPr="0072776A" w:rsidRDefault="0072776A" w:rsidP="0088207A">
            <w:pPr>
              <w:jc w:val="center"/>
              <w:rPr>
                <w:sz w:val="24"/>
                <w:szCs w:val="24"/>
                <w:lang w:val="en-US"/>
              </w:rPr>
            </w:pPr>
            <w:r w:rsidRPr="0072776A">
              <w:rPr>
                <w:sz w:val="24"/>
                <w:szCs w:val="24"/>
                <w:lang w:val="en-US"/>
              </w:rPr>
              <w:t>20</w:t>
            </w:r>
          </w:p>
        </w:tc>
        <w:tc>
          <w:tcPr>
            <w:tcW w:w="1843" w:type="dxa"/>
          </w:tcPr>
          <w:p w14:paraId="3581D616" w14:textId="77777777" w:rsidR="00ED18B1" w:rsidRPr="0072776A" w:rsidRDefault="00ED18B1" w:rsidP="0088207A">
            <w:pPr>
              <w:jc w:val="center"/>
              <w:rPr>
                <w:sz w:val="24"/>
                <w:szCs w:val="24"/>
              </w:rPr>
            </w:pPr>
            <w:r w:rsidRPr="0072776A">
              <w:rPr>
                <w:sz w:val="24"/>
                <w:szCs w:val="24"/>
              </w:rPr>
              <w:t>0,3</w:t>
            </w:r>
          </w:p>
        </w:tc>
        <w:tc>
          <w:tcPr>
            <w:tcW w:w="1842" w:type="dxa"/>
            <w:vMerge w:val="restart"/>
          </w:tcPr>
          <w:p w14:paraId="50FEEB40" w14:textId="2EB43B1E" w:rsidR="00ED18B1" w:rsidRPr="0072776A" w:rsidRDefault="0072776A" w:rsidP="0088207A">
            <w:pPr>
              <w:jc w:val="center"/>
              <w:rPr>
                <w:sz w:val="24"/>
                <w:szCs w:val="24"/>
              </w:rPr>
            </w:pPr>
            <w:r w:rsidRPr="0072776A">
              <w:rPr>
                <w:sz w:val="24"/>
                <w:szCs w:val="24"/>
                <w:lang w:val="en-US"/>
              </w:rPr>
              <w:t>29</w:t>
            </w:r>
          </w:p>
        </w:tc>
        <w:tc>
          <w:tcPr>
            <w:tcW w:w="1418" w:type="dxa"/>
            <w:vMerge/>
          </w:tcPr>
          <w:p w14:paraId="5E93DE40" w14:textId="77777777" w:rsidR="00ED18B1" w:rsidRPr="0072776A" w:rsidRDefault="00ED18B1" w:rsidP="008B3EB7">
            <w:pPr>
              <w:rPr>
                <w:sz w:val="24"/>
                <w:szCs w:val="24"/>
              </w:rPr>
            </w:pPr>
          </w:p>
        </w:tc>
      </w:tr>
      <w:tr w:rsidR="00ED18B1" w:rsidRPr="0072776A" w14:paraId="2C6F1C92" w14:textId="77777777" w:rsidTr="00546B36">
        <w:tc>
          <w:tcPr>
            <w:tcW w:w="704" w:type="dxa"/>
          </w:tcPr>
          <w:p w14:paraId="56A91744" w14:textId="77777777" w:rsidR="00ED18B1" w:rsidRPr="0072776A" w:rsidRDefault="00ED18B1" w:rsidP="00ED18B1">
            <w:pPr>
              <w:numPr>
                <w:ilvl w:val="1"/>
                <w:numId w:val="2"/>
              </w:numPr>
              <w:contextualSpacing/>
              <w:jc w:val="both"/>
              <w:rPr>
                <w:sz w:val="24"/>
                <w:szCs w:val="24"/>
              </w:rPr>
            </w:pPr>
          </w:p>
        </w:tc>
        <w:tc>
          <w:tcPr>
            <w:tcW w:w="2977" w:type="dxa"/>
          </w:tcPr>
          <w:p w14:paraId="2FEE7A60" w14:textId="77777777" w:rsidR="00ED18B1" w:rsidRPr="0072776A" w:rsidRDefault="00ED18B1" w:rsidP="008B3EB7">
            <w:pPr>
              <w:rPr>
                <w:sz w:val="24"/>
                <w:szCs w:val="24"/>
              </w:rPr>
            </w:pPr>
            <w:r w:rsidRPr="0072776A">
              <w:rPr>
                <w:sz w:val="24"/>
                <w:szCs w:val="24"/>
              </w:rPr>
              <w:t>Обеспечение в организации условий доступности, позволяющих инвалидам получать образовательные услуги наравне с другими</w:t>
            </w:r>
          </w:p>
        </w:tc>
        <w:tc>
          <w:tcPr>
            <w:tcW w:w="1701" w:type="dxa"/>
          </w:tcPr>
          <w:p w14:paraId="6AD97337" w14:textId="77777777" w:rsidR="00ED18B1" w:rsidRPr="0072776A" w:rsidRDefault="0072776A" w:rsidP="0088207A">
            <w:pPr>
              <w:jc w:val="center"/>
              <w:rPr>
                <w:sz w:val="24"/>
                <w:szCs w:val="24"/>
                <w:lang w:val="en-US"/>
              </w:rPr>
            </w:pPr>
            <w:r w:rsidRPr="0072776A">
              <w:rPr>
                <w:sz w:val="24"/>
                <w:szCs w:val="24"/>
                <w:lang w:val="en-US"/>
              </w:rPr>
              <w:t>20</w:t>
            </w:r>
          </w:p>
        </w:tc>
        <w:tc>
          <w:tcPr>
            <w:tcW w:w="1843" w:type="dxa"/>
          </w:tcPr>
          <w:p w14:paraId="3325E39E" w14:textId="77777777" w:rsidR="00ED18B1" w:rsidRPr="0072776A" w:rsidRDefault="00ED18B1" w:rsidP="0088207A">
            <w:pPr>
              <w:jc w:val="center"/>
              <w:rPr>
                <w:sz w:val="24"/>
                <w:szCs w:val="24"/>
              </w:rPr>
            </w:pPr>
            <w:r w:rsidRPr="0072776A">
              <w:rPr>
                <w:sz w:val="24"/>
                <w:szCs w:val="24"/>
              </w:rPr>
              <w:t>0,4</w:t>
            </w:r>
          </w:p>
        </w:tc>
        <w:tc>
          <w:tcPr>
            <w:tcW w:w="1842" w:type="dxa"/>
            <w:vMerge/>
          </w:tcPr>
          <w:p w14:paraId="4F99E7C2" w14:textId="77777777" w:rsidR="00ED18B1" w:rsidRPr="0072776A" w:rsidRDefault="00ED18B1" w:rsidP="0088207A">
            <w:pPr>
              <w:jc w:val="center"/>
              <w:rPr>
                <w:i/>
                <w:sz w:val="24"/>
                <w:szCs w:val="24"/>
              </w:rPr>
            </w:pPr>
          </w:p>
        </w:tc>
        <w:tc>
          <w:tcPr>
            <w:tcW w:w="1418" w:type="dxa"/>
            <w:vMerge/>
          </w:tcPr>
          <w:p w14:paraId="5E5CE2A1" w14:textId="77777777" w:rsidR="00ED18B1" w:rsidRPr="0072776A" w:rsidRDefault="00ED18B1" w:rsidP="008B3EB7">
            <w:pPr>
              <w:rPr>
                <w:sz w:val="24"/>
                <w:szCs w:val="24"/>
              </w:rPr>
            </w:pPr>
          </w:p>
        </w:tc>
      </w:tr>
      <w:tr w:rsidR="00ED18B1" w:rsidRPr="0072776A" w14:paraId="2BA7B23F" w14:textId="77777777" w:rsidTr="00546B36">
        <w:tc>
          <w:tcPr>
            <w:tcW w:w="704" w:type="dxa"/>
          </w:tcPr>
          <w:p w14:paraId="3DA7DDF6" w14:textId="77777777" w:rsidR="00ED18B1" w:rsidRPr="0072776A" w:rsidRDefault="00ED18B1" w:rsidP="00ED18B1">
            <w:pPr>
              <w:numPr>
                <w:ilvl w:val="1"/>
                <w:numId w:val="2"/>
              </w:numPr>
              <w:contextualSpacing/>
              <w:jc w:val="both"/>
              <w:rPr>
                <w:sz w:val="24"/>
                <w:szCs w:val="24"/>
              </w:rPr>
            </w:pPr>
          </w:p>
        </w:tc>
        <w:tc>
          <w:tcPr>
            <w:tcW w:w="2977" w:type="dxa"/>
          </w:tcPr>
          <w:p w14:paraId="6BFB06CC" w14:textId="77777777" w:rsidR="00ED18B1" w:rsidRPr="0072776A" w:rsidRDefault="00ED18B1" w:rsidP="008B3EB7">
            <w:pPr>
              <w:rPr>
                <w:sz w:val="24"/>
                <w:szCs w:val="24"/>
              </w:rPr>
            </w:pPr>
            <w:r w:rsidRPr="0072776A">
              <w:rPr>
                <w:sz w:val="24"/>
                <w:szCs w:val="24"/>
              </w:rPr>
              <w:t>Доля получателей образовательных услуг, удовлетворенных доступностью образовательных услуг для инвалидов</w:t>
            </w:r>
          </w:p>
        </w:tc>
        <w:tc>
          <w:tcPr>
            <w:tcW w:w="1701" w:type="dxa"/>
          </w:tcPr>
          <w:p w14:paraId="1840B78C" w14:textId="77777777" w:rsidR="00ED18B1" w:rsidRPr="0072776A" w:rsidRDefault="0072776A" w:rsidP="0088207A">
            <w:pPr>
              <w:jc w:val="center"/>
              <w:rPr>
                <w:sz w:val="24"/>
                <w:szCs w:val="24"/>
                <w:lang w:val="en-US"/>
              </w:rPr>
            </w:pPr>
            <w:r w:rsidRPr="0072776A">
              <w:rPr>
                <w:sz w:val="24"/>
                <w:szCs w:val="24"/>
                <w:lang w:val="en-US"/>
              </w:rPr>
              <w:t>50</w:t>
            </w:r>
          </w:p>
        </w:tc>
        <w:tc>
          <w:tcPr>
            <w:tcW w:w="1843" w:type="dxa"/>
          </w:tcPr>
          <w:p w14:paraId="05CE3E05" w14:textId="77777777" w:rsidR="00ED18B1" w:rsidRPr="0072776A" w:rsidRDefault="00ED18B1" w:rsidP="0088207A">
            <w:pPr>
              <w:jc w:val="center"/>
              <w:rPr>
                <w:sz w:val="24"/>
                <w:szCs w:val="24"/>
              </w:rPr>
            </w:pPr>
            <w:r w:rsidRPr="0072776A">
              <w:rPr>
                <w:sz w:val="24"/>
                <w:szCs w:val="24"/>
              </w:rPr>
              <w:t>0,3</w:t>
            </w:r>
          </w:p>
        </w:tc>
        <w:tc>
          <w:tcPr>
            <w:tcW w:w="1842" w:type="dxa"/>
            <w:vMerge/>
          </w:tcPr>
          <w:p w14:paraId="542DF638" w14:textId="77777777" w:rsidR="00ED18B1" w:rsidRPr="0072776A" w:rsidRDefault="00ED18B1" w:rsidP="0088207A">
            <w:pPr>
              <w:jc w:val="center"/>
              <w:rPr>
                <w:i/>
                <w:sz w:val="24"/>
                <w:szCs w:val="24"/>
              </w:rPr>
            </w:pPr>
          </w:p>
        </w:tc>
        <w:tc>
          <w:tcPr>
            <w:tcW w:w="1418" w:type="dxa"/>
            <w:vMerge/>
          </w:tcPr>
          <w:p w14:paraId="024BA939" w14:textId="77777777" w:rsidR="00ED18B1" w:rsidRPr="0072776A" w:rsidRDefault="00ED18B1" w:rsidP="008B3EB7">
            <w:pPr>
              <w:rPr>
                <w:sz w:val="24"/>
                <w:szCs w:val="24"/>
              </w:rPr>
            </w:pPr>
          </w:p>
        </w:tc>
      </w:tr>
      <w:tr w:rsidR="00ED18B1" w:rsidRPr="0072776A" w14:paraId="0EF286AD" w14:textId="77777777" w:rsidTr="00546B36">
        <w:tc>
          <w:tcPr>
            <w:tcW w:w="704" w:type="dxa"/>
          </w:tcPr>
          <w:p w14:paraId="5B6DD9C1" w14:textId="77777777" w:rsidR="00ED18B1" w:rsidRPr="0072776A" w:rsidRDefault="00ED18B1" w:rsidP="00ED18B1">
            <w:pPr>
              <w:numPr>
                <w:ilvl w:val="0"/>
                <w:numId w:val="2"/>
              </w:numPr>
              <w:contextualSpacing/>
              <w:jc w:val="both"/>
              <w:rPr>
                <w:sz w:val="24"/>
                <w:szCs w:val="24"/>
              </w:rPr>
            </w:pPr>
          </w:p>
        </w:tc>
        <w:tc>
          <w:tcPr>
            <w:tcW w:w="8363" w:type="dxa"/>
            <w:gridSpan w:val="4"/>
          </w:tcPr>
          <w:p w14:paraId="20479ACE" w14:textId="77777777" w:rsidR="00ED18B1" w:rsidRPr="0072776A" w:rsidRDefault="00ED18B1" w:rsidP="008B3EB7">
            <w:pPr>
              <w:rPr>
                <w:i/>
                <w:sz w:val="24"/>
                <w:szCs w:val="24"/>
              </w:rPr>
            </w:pPr>
            <w:r w:rsidRPr="0072776A">
              <w:rPr>
                <w:i/>
                <w:sz w:val="24"/>
                <w:szCs w:val="24"/>
              </w:rPr>
              <w:t>Доброжелательность, вежливость работников организации</w:t>
            </w:r>
          </w:p>
        </w:tc>
        <w:tc>
          <w:tcPr>
            <w:tcW w:w="1418" w:type="dxa"/>
            <w:vMerge/>
          </w:tcPr>
          <w:p w14:paraId="760A9491" w14:textId="77777777" w:rsidR="00ED18B1" w:rsidRPr="0072776A" w:rsidRDefault="00ED18B1" w:rsidP="008B3EB7">
            <w:pPr>
              <w:rPr>
                <w:sz w:val="24"/>
                <w:szCs w:val="24"/>
              </w:rPr>
            </w:pPr>
          </w:p>
        </w:tc>
      </w:tr>
      <w:tr w:rsidR="00D84ADE" w:rsidRPr="0072776A" w14:paraId="73D40149" w14:textId="77777777" w:rsidTr="00546B36">
        <w:tc>
          <w:tcPr>
            <w:tcW w:w="704" w:type="dxa"/>
          </w:tcPr>
          <w:p w14:paraId="0925420A" w14:textId="77777777" w:rsidR="00D84ADE" w:rsidRPr="0072776A" w:rsidRDefault="00D84ADE" w:rsidP="00D84ADE">
            <w:pPr>
              <w:numPr>
                <w:ilvl w:val="1"/>
                <w:numId w:val="2"/>
              </w:numPr>
              <w:contextualSpacing/>
              <w:jc w:val="both"/>
              <w:rPr>
                <w:sz w:val="24"/>
                <w:szCs w:val="24"/>
              </w:rPr>
            </w:pPr>
          </w:p>
        </w:tc>
        <w:tc>
          <w:tcPr>
            <w:tcW w:w="2977" w:type="dxa"/>
          </w:tcPr>
          <w:p w14:paraId="75632D08" w14:textId="77777777" w:rsidR="00D84ADE" w:rsidRPr="0072776A" w:rsidRDefault="00D84ADE" w:rsidP="00D84ADE">
            <w:pPr>
              <w:rPr>
                <w:sz w:val="24"/>
                <w:szCs w:val="24"/>
              </w:rPr>
            </w:pPr>
            <w:r w:rsidRPr="0072776A">
              <w:rPr>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w:t>
            </w:r>
            <w:r w:rsidRPr="0072776A">
              <w:rPr>
                <w:sz w:val="24"/>
                <w:szCs w:val="24"/>
              </w:rPr>
              <w:lastRenderedPageBreak/>
              <w:t>при непосредственном обращении в организацию</w:t>
            </w:r>
          </w:p>
        </w:tc>
        <w:tc>
          <w:tcPr>
            <w:tcW w:w="1701" w:type="dxa"/>
          </w:tcPr>
          <w:p w14:paraId="78C37CF8" w14:textId="606DE1C1" w:rsidR="00D84ADE" w:rsidRPr="0088207A" w:rsidRDefault="0072776A" w:rsidP="0088207A">
            <w:pPr>
              <w:pStyle w:val="a7"/>
              <w:widowControl/>
              <w:autoSpaceDE/>
              <w:autoSpaceDN/>
              <w:adjustRightInd/>
              <w:jc w:val="center"/>
              <w:rPr>
                <w:rFonts w:ascii="Times New Roman" w:hAnsi="Times New Roman"/>
                <w:sz w:val="24"/>
                <w:szCs w:val="24"/>
              </w:rPr>
            </w:pPr>
            <w:r w:rsidRPr="0088207A">
              <w:rPr>
                <w:rFonts w:ascii="Times New Roman" w:hAnsi="Times New Roman"/>
                <w:sz w:val="24"/>
                <w:szCs w:val="24"/>
              </w:rPr>
              <w:lastRenderedPageBreak/>
              <w:t>9</w:t>
            </w:r>
            <w:r w:rsidR="00AF5653" w:rsidRPr="0088207A">
              <w:rPr>
                <w:rFonts w:ascii="Times New Roman" w:hAnsi="Times New Roman"/>
                <w:sz w:val="24"/>
                <w:szCs w:val="24"/>
              </w:rPr>
              <w:t>1</w:t>
            </w:r>
          </w:p>
          <w:p w14:paraId="7E9E3A0A" w14:textId="77777777" w:rsidR="0072776A" w:rsidRPr="0088207A" w:rsidRDefault="0072776A" w:rsidP="0088207A">
            <w:pPr>
              <w:pStyle w:val="a7"/>
              <w:widowControl/>
              <w:autoSpaceDE/>
              <w:autoSpaceDN/>
              <w:adjustRightInd/>
              <w:jc w:val="center"/>
              <w:rPr>
                <w:rFonts w:ascii="Times New Roman" w:hAnsi="Times New Roman"/>
                <w:sz w:val="24"/>
                <w:szCs w:val="24"/>
              </w:rPr>
            </w:pPr>
          </w:p>
        </w:tc>
        <w:tc>
          <w:tcPr>
            <w:tcW w:w="1843" w:type="dxa"/>
          </w:tcPr>
          <w:p w14:paraId="17258CE5" w14:textId="77777777" w:rsidR="00D84ADE" w:rsidRPr="0088207A" w:rsidRDefault="00D84ADE" w:rsidP="0088207A">
            <w:pPr>
              <w:jc w:val="center"/>
              <w:rPr>
                <w:sz w:val="24"/>
                <w:szCs w:val="24"/>
              </w:rPr>
            </w:pPr>
            <w:r w:rsidRPr="0088207A">
              <w:rPr>
                <w:sz w:val="24"/>
                <w:szCs w:val="24"/>
              </w:rPr>
              <w:t>0,4</w:t>
            </w:r>
          </w:p>
        </w:tc>
        <w:tc>
          <w:tcPr>
            <w:tcW w:w="1842" w:type="dxa"/>
            <w:vMerge w:val="restart"/>
          </w:tcPr>
          <w:p w14:paraId="169AD907" w14:textId="7AE5DD37" w:rsidR="00D84ADE" w:rsidRPr="0088207A" w:rsidRDefault="0072776A" w:rsidP="0088207A">
            <w:pPr>
              <w:jc w:val="center"/>
              <w:rPr>
                <w:sz w:val="24"/>
                <w:szCs w:val="24"/>
              </w:rPr>
            </w:pPr>
            <w:r w:rsidRPr="0088207A">
              <w:rPr>
                <w:sz w:val="24"/>
                <w:szCs w:val="24"/>
              </w:rPr>
              <w:t>94</w:t>
            </w:r>
          </w:p>
        </w:tc>
        <w:tc>
          <w:tcPr>
            <w:tcW w:w="1418" w:type="dxa"/>
            <w:vMerge/>
          </w:tcPr>
          <w:p w14:paraId="4D849EFC" w14:textId="77777777" w:rsidR="00D84ADE" w:rsidRPr="0072776A" w:rsidRDefault="00D84ADE" w:rsidP="00D84ADE">
            <w:pPr>
              <w:rPr>
                <w:sz w:val="24"/>
                <w:szCs w:val="24"/>
              </w:rPr>
            </w:pPr>
          </w:p>
        </w:tc>
      </w:tr>
      <w:tr w:rsidR="00D84ADE" w:rsidRPr="0072776A" w14:paraId="2EF59D7F" w14:textId="77777777" w:rsidTr="00546B36">
        <w:tc>
          <w:tcPr>
            <w:tcW w:w="704" w:type="dxa"/>
          </w:tcPr>
          <w:p w14:paraId="27424242" w14:textId="77777777" w:rsidR="00D84ADE" w:rsidRPr="0072776A" w:rsidRDefault="00D84ADE" w:rsidP="00D84ADE">
            <w:pPr>
              <w:numPr>
                <w:ilvl w:val="1"/>
                <w:numId w:val="2"/>
              </w:numPr>
              <w:contextualSpacing/>
              <w:jc w:val="both"/>
              <w:rPr>
                <w:sz w:val="24"/>
                <w:szCs w:val="24"/>
              </w:rPr>
            </w:pPr>
          </w:p>
        </w:tc>
        <w:tc>
          <w:tcPr>
            <w:tcW w:w="2977" w:type="dxa"/>
          </w:tcPr>
          <w:p w14:paraId="33F4B7D1" w14:textId="77777777" w:rsidR="00D84ADE" w:rsidRPr="0072776A" w:rsidRDefault="00D84ADE" w:rsidP="00D84ADE">
            <w:pPr>
              <w:rPr>
                <w:sz w:val="24"/>
                <w:szCs w:val="24"/>
              </w:rPr>
            </w:pPr>
            <w:r w:rsidRPr="0072776A">
              <w:rPr>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701" w:type="dxa"/>
          </w:tcPr>
          <w:p w14:paraId="4E3C9E99" w14:textId="57EEA6A4" w:rsidR="00D84ADE" w:rsidRPr="0088207A" w:rsidRDefault="0072776A" w:rsidP="0088207A">
            <w:pPr>
              <w:jc w:val="center"/>
              <w:rPr>
                <w:sz w:val="24"/>
                <w:szCs w:val="24"/>
              </w:rPr>
            </w:pPr>
            <w:r w:rsidRPr="0088207A">
              <w:rPr>
                <w:sz w:val="24"/>
                <w:szCs w:val="24"/>
              </w:rPr>
              <w:t>9</w:t>
            </w:r>
            <w:r w:rsidR="00AF5653" w:rsidRPr="0088207A">
              <w:rPr>
                <w:sz w:val="24"/>
                <w:szCs w:val="24"/>
              </w:rPr>
              <w:t>7</w:t>
            </w:r>
          </w:p>
        </w:tc>
        <w:tc>
          <w:tcPr>
            <w:tcW w:w="1843" w:type="dxa"/>
          </w:tcPr>
          <w:p w14:paraId="069D2CFA" w14:textId="77777777" w:rsidR="00D84ADE" w:rsidRPr="0088207A" w:rsidRDefault="00D84ADE" w:rsidP="0088207A">
            <w:pPr>
              <w:jc w:val="center"/>
              <w:rPr>
                <w:sz w:val="24"/>
                <w:szCs w:val="24"/>
              </w:rPr>
            </w:pPr>
            <w:r w:rsidRPr="0088207A">
              <w:rPr>
                <w:sz w:val="24"/>
                <w:szCs w:val="24"/>
              </w:rPr>
              <w:t>0,4</w:t>
            </w:r>
          </w:p>
        </w:tc>
        <w:tc>
          <w:tcPr>
            <w:tcW w:w="1842" w:type="dxa"/>
            <w:vMerge/>
          </w:tcPr>
          <w:p w14:paraId="56D31AAE" w14:textId="77777777" w:rsidR="00D84ADE" w:rsidRPr="0072776A" w:rsidRDefault="00D84ADE" w:rsidP="00D84ADE">
            <w:pPr>
              <w:rPr>
                <w:i/>
                <w:sz w:val="24"/>
                <w:szCs w:val="24"/>
              </w:rPr>
            </w:pPr>
          </w:p>
        </w:tc>
        <w:tc>
          <w:tcPr>
            <w:tcW w:w="1418" w:type="dxa"/>
            <w:vMerge/>
          </w:tcPr>
          <w:p w14:paraId="7BB37753" w14:textId="77777777" w:rsidR="00D84ADE" w:rsidRPr="0072776A" w:rsidRDefault="00D84ADE" w:rsidP="00D84ADE">
            <w:pPr>
              <w:rPr>
                <w:sz w:val="24"/>
                <w:szCs w:val="24"/>
              </w:rPr>
            </w:pPr>
          </w:p>
        </w:tc>
      </w:tr>
      <w:tr w:rsidR="00D84ADE" w:rsidRPr="0072776A" w14:paraId="3ABED6D7" w14:textId="77777777" w:rsidTr="00546B36">
        <w:tc>
          <w:tcPr>
            <w:tcW w:w="704" w:type="dxa"/>
          </w:tcPr>
          <w:p w14:paraId="1FA7CBCF" w14:textId="77777777" w:rsidR="00D84ADE" w:rsidRPr="0072776A" w:rsidRDefault="00D84ADE" w:rsidP="00D84ADE">
            <w:pPr>
              <w:numPr>
                <w:ilvl w:val="1"/>
                <w:numId w:val="2"/>
              </w:numPr>
              <w:contextualSpacing/>
              <w:jc w:val="both"/>
              <w:rPr>
                <w:sz w:val="24"/>
                <w:szCs w:val="24"/>
              </w:rPr>
            </w:pPr>
          </w:p>
        </w:tc>
        <w:tc>
          <w:tcPr>
            <w:tcW w:w="2977" w:type="dxa"/>
          </w:tcPr>
          <w:p w14:paraId="0342804C" w14:textId="77777777" w:rsidR="00D84ADE" w:rsidRPr="0072776A" w:rsidRDefault="00D84ADE" w:rsidP="00D84ADE">
            <w:pPr>
              <w:rPr>
                <w:sz w:val="24"/>
                <w:szCs w:val="24"/>
              </w:rPr>
            </w:pPr>
            <w:r w:rsidRPr="0072776A">
              <w:rPr>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701" w:type="dxa"/>
          </w:tcPr>
          <w:p w14:paraId="29408AA6" w14:textId="4CEAF4D0" w:rsidR="00D84ADE" w:rsidRPr="0088207A" w:rsidRDefault="0072776A" w:rsidP="0088207A">
            <w:pPr>
              <w:jc w:val="center"/>
              <w:rPr>
                <w:sz w:val="24"/>
                <w:szCs w:val="24"/>
              </w:rPr>
            </w:pPr>
            <w:r w:rsidRPr="0088207A">
              <w:rPr>
                <w:sz w:val="24"/>
                <w:szCs w:val="24"/>
              </w:rPr>
              <w:t>9</w:t>
            </w:r>
            <w:r w:rsidR="00AF5653" w:rsidRPr="0088207A">
              <w:rPr>
                <w:sz w:val="24"/>
                <w:szCs w:val="24"/>
              </w:rPr>
              <w:t>4</w:t>
            </w:r>
          </w:p>
        </w:tc>
        <w:tc>
          <w:tcPr>
            <w:tcW w:w="1843" w:type="dxa"/>
          </w:tcPr>
          <w:p w14:paraId="2C13CE23" w14:textId="77777777" w:rsidR="00D84ADE" w:rsidRPr="0088207A" w:rsidRDefault="00D84ADE" w:rsidP="0088207A">
            <w:pPr>
              <w:jc w:val="center"/>
              <w:rPr>
                <w:sz w:val="24"/>
                <w:szCs w:val="24"/>
              </w:rPr>
            </w:pPr>
            <w:r w:rsidRPr="0088207A">
              <w:rPr>
                <w:sz w:val="24"/>
                <w:szCs w:val="24"/>
              </w:rPr>
              <w:t>0,2</w:t>
            </w:r>
          </w:p>
        </w:tc>
        <w:tc>
          <w:tcPr>
            <w:tcW w:w="1842" w:type="dxa"/>
            <w:vMerge/>
          </w:tcPr>
          <w:p w14:paraId="0ED7D84E" w14:textId="77777777" w:rsidR="00D84ADE" w:rsidRPr="0072776A" w:rsidRDefault="00D84ADE" w:rsidP="00D84ADE">
            <w:pPr>
              <w:rPr>
                <w:i/>
                <w:sz w:val="24"/>
                <w:szCs w:val="24"/>
              </w:rPr>
            </w:pPr>
          </w:p>
        </w:tc>
        <w:tc>
          <w:tcPr>
            <w:tcW w:w="1418" w:type="dxa"/>
            <w:vMerge/>
          </w:tcPr>
          <w:p w14:paraId="0991D5AC" w14:textId="77777777" w:rsidR="00D84ADE" w:rsidRPr="0072776A" w:rsidRDefault="00D84ADE" w:rsidP="00D84ADE">
            <w:pPr>
              <w:rPr>
                <w:sz w:val="24"/>
                <w:szCs w:val="24"/>
              </w:rPr>
            </w:pPr>
          </w:p>
        </w:tc>
      </w:tr>
      <w:tr w:rsidR="00ED18B1" w:rsidRPr="0072776A" w14:paraId="5D6FC63D" w14:textId="77777777" w:rsidTr="00546B36">
        <w:tc>
          <w:tcPr>
            <w:tcW w:w="704" w:type="dxa"/>
          </w:tcPr>
          <w:p w14:paraId="4644C827" w14:textId="77777777" w:rsidR="00ED18B1" w:rsidRPr="0072776A" w:rsidRDefault="00ED18B1" w:rsidP="00ED18B1">
            <w:pPr>
              <w:numPr>
                <w:ilvl w:val="0"/>
                <w:numId w:val="2"/>
              </w:numPr>
              <w:contextualSpacing/>
              <w:jc w:val="both"/>
              <w:rPr>
                <w:sz w:val="24"/>
                <w:szCs w:val="24"/>
              </w:rPr>
            </w:pPr>
          </w:p>
        </w:tc>
        <w:tc>
          <w:tcPr>
            <w:tcW w:w="8363" w:type="dxa"/>
            <w:gridSpan w:val="4"/>
          </w:tcPr>
          <w:p w14:paraId="57BF5609" w14:textId="77777777" w:rsidR="00ED18B1" w:rsidRPr="0072776A" w:rsidRDefault="00ED18B1" w:rsidP="008B3EB7">
            <w:pPr>
              <w:rPr>
                <w:i/>
                <w:sz w:val="24"/>
                <w:szCs w:val="24"/>
              </w:rPr>
            </w:pPr>
            <w:r w:rsidRPr="0072776A">
              <w:rPr>
                <w:i/>
                <w:sz w:val="24"/>
                <w:szCs w:val="24"/>
              </w:rPr>
              <w:t>Удовлетворенность условиями осуществления образовательной деятельности организаций</w:t>
            </w:r>
          </w:p>
        </w:tc>
        <w:tc>
          <w:tcPr>
            <w:tcW w:w="1418" w:type="dxa"/>
            <w:vMerge/>
          </w:tcPr>
          <w:p w14:paraId="62547740" w14:textId="77777777" w:rsidR="00ED18B1" w:rsidRPr="0072776A" w:rsidRDefault="00ED18B1" w:rsidP="008B3EB7">
            <w:pPr>
              <w:rPr>
                <w:sz w:val="24"/>
                <w:szCs w:val="24"/>
              </w:rPr>
            </w:pPr>
          </w:p>
        </w:tc>
      </w:tr>
      <w:tr w:rsidR="0072776A" w:rsidRPr="0072776A" w14:paraId="09132276" w14:textId="77777777" w:rsidTr="0072776A">
        <w:tc>
          <w:tcPr>
            <w:tcW w:w="704" w:type="dxa"/>
          </w:tcPr>
          <w:p w14:paraId="2414F2E5" w14:textId="77777777" w:rsidR="0072776A" w:rsidRPr="0072776A" w:rsidRDefault="0072776A" w:rsidP="0072776A">
            <w:pPr>
              <w:numPr>
                <w:ilvl w:val="1"/>
                <w:numId w:val="2"/>
              </w:numPr>
              <w:contextualSpacing/>
              <w:jc w:val="both"/>
              <w:rPr>
                <w:sz w:val="24"/>
                <w:szCs w:val="24"/>
              </w:rPr>
            </w:pPr>
          </w:p>
        </w:tc>
        <w:tc>
          <w:tcPr>
            <w:tcW w:w="2977" w:type="dxa"/>
          </w:tcPr>
          <w:p w14:paraId="52B701C6" w14:textId="77777777" w:rsidR="0072776A" w:rsidRPr="0072776A" w:rsidRDefault="0072776A" w:rsidP="0072776A">
            <w:pPr>
              <w:rPr>
                <w:sz w:val="24"/>
                <w:szCs w:val="24"/>
              </w:rPr>
            </w:pPr>
            <w:r w:rsidRPr="0072776A">
              <w:rPr>
                <w:sz w:val="24"/>
                <w:szCs w:val="24"/>
              </w:rPr>
              <w:t>Доля получателей образовательных услуг, которые готовы рекомендовать организацию родственникам и знакомым</w:t>
            </w:r>
          </w:p>
        </w:tc>
        <w:tc>
          <w:tcPr>
            <w:tcW w:w="1701" w:type="dxa"/>
          </w:tcPr>
          <w:p w14:paraId="51CBE6D0" w14:textId="68768FCD" w:rsidR="0072776A" w:rsidRPr="0088207A" w:rsidRDefault="0072776A" w:rsidP="0088207A">
            <w:pPr>
              <w:pStyle w:val="a7"/>
              <w:widowControl/>
              <w:autoSpaceDE/>
              <w:autoSpaceDN/>
              <w:adjustRightInd/>
              <w:jc w:val="center"/>
              <w:rPr>
                <w:rFonts w:ascii="Times New Roman" w:hAnsi="Times New Roman"/>
                <w:sz w:val="24"/>
                <w:szCs w:val="24"/>
              </w:rPr>
            </w:pPr>
            <w:r w:rsidRPr="0088207A">
              <w:rPr>
                <w:rFonts w:ascii="Times New Roman" w:hAnsi="Times New Roman"/>
                <w:sz w:val="24"/>
                <w:szCs w:val="24"/>
              </w:rPr>
              <w:t>89</w:t>
            </w:r>
          </w:p>
        </w:tc>
        <w:tc>
          <w:tcPr>
            <w:tcW w:w="1843" w:type="dxa"/>
          </w:tcPr>
          <w:p w14:paraId="1662AA42" w14:textId="77777777" w:rsidR="0072776A" w:rsidRPr="0088207A" w:rsidRDefault="0072776A" w:rsidP="0088207A">
            <w:pPr>
              <w:jc w:val="center"/>
              <w:rPr>
                <w:sz w:val="24"/>
                <w:szCs w:val="24"/>
              </w:rPr>
            </w:pPr>
            <w:r w:rsidRPr="0088207A">
              <w:rPr>
                <w:sz w:val="24"/>
                <w:szCs w:val="24"/>
              </w:rPr>
              <w:t>0,3</w:t>
            </w:r>
          </w:p>
        </w:tc>
        <w:tc>
          <w:tcPr>
            <w:tcW w:w="1842" w:type="dxa"/>
            <w:vMerge w:val="restart"/>
          </w:tcPr>
          <w:p w14:paraId="622A60A5" w14:textId="01EE5F6D" w:rsidR="0072776A" w:rsidRPr="0088207A" w:rsidRDefault="0072776A" w:rsidP="0088207A">
            <w:pPr>
              <w:jc w:val="center"/>
              <w:rPr>
                <w:sz w:val="24"/>
                <w:szCs w:val="24"/>
              </w:rPr>
            </w:pPr>
            <w:r w:rsidRPr="0088207A">
              <w:rPr>
                <w:sz w:val="24"/>
                <w:szCs w:val="24"/>
              </w:rPr>
              <w:t>88,</w:t>
            </w:r>
            <w:r w:rsidR="00AF5653" w:rsidRPr="0088207A">
              <w:rPr>
                <w:sz w:val="24"/>
                <w:szCs w:val="24"/>
              </w:rPr>
              <w:t>3</w:t>
            </w:r>
          </w:p>
        </w:tc>
        <w:tc>
          <w:tcPr>
            <w:tcW w:w="1418" w:type="dxa"/>
            <w:vMerge/>
          </w:tcPr>
          <w:p w14:paraId="0ECA7C67" w14:textId="77777777" w:rsidR="0072776A" w:rsidRPr="0072776A" w:rsidRDefault="0072776A" w:rsidP="0072776A">
            <w:pPr>
              <w:rPr>
                <w:sz w:val="24"/>
                <w:szCs w:val="24"/>
              </w:rPr>
            </w:pPr>
          </w:p>
        </w:tc>
      </w:tr>
      <w:tr w:rsidR="0072776A" w:rsidRPr="0072776A" w14:paraId="77519007" w14:textId="77777777" w:rsidTr="0072776A">
        <w:tc>
          <w:tcPr>
            <w:tcW w:w="704" w:type="dxa"/>
          </w:tcPr>
          <w:p w14:paraId="3E1DAE55" w14:textId="77777777" w:rsidR="0072776A" w:rsidRPr="0072776A" w:rsidRDefault="0072776A" w:rsidP="0072776A">
            <w:pPr>
              <w:numPr>
                <w:ilvl w:val="1"/>
                <w:numId w:val="2"/>
              </w:numPr>
              <w:contextualSpacing/>
              <w:jc w:val="both"/>
              <w:rPr>
                <w:sz w:val="24"/>
                <w:szCs w:val="24"/>
              </w:rPr>
            </w:pPr>
          </w:p>
        </w:tc>
        <w:tc>
          <w:tcPr>
            <w:tcW w:w="2977" w:type="dxa"/>
          </w:tcPr>
          <w:p w14:paraId="13B5C5D4" w14:textId="77777777" w:rsidR="0072776A" w:rsidRPr="0072776A" w:rsidRDefault="0072776A" w:rsidP="0072776A">
            <w:pPr>
              <w:rPr>
                <w:sz w:val="24"/>
                <w:szCs w:val="24"/>
              </w:rPr>
            </w:pPr>
            <w:r w:rsidRPr="0072776A">
              <w:rPr>
                <w:sz w:val="24"/>
                <w:szCs w:val="24"/>
              </w:rPr>
              <w:t>Доля получателей образовательных услуг, удовлетворенных удобством графика работы организации</w:t>
            </w:r>
          </w:p>
        </w:tc>
        <w:tc>
          <w:tcPr>
            <w:tcW w:w="1701" w:type="dxa"/>
          </w:tcPr>
          <w:p w14:paraId="3F730C6A" w14:textId="0840E92D" w:rsidR="0072776A" w:rsidRPr="0088207A" w:rsidRDefault="0072776A" w:rsidP="0088207A">
            <w:pPr>
              <w:jc w:val="center"/>
              <w:rPr>
                <w:sz w:val="24"/>
                <w:szCs w:val="24"/>
              </w:rPr>
            </w:pPr>
            <w:r w:rsidRPr="0088207A">
              <w:rPr>
                <w:sz w:val="24"/>
                <w:szCs w:val="24"/>
              </w:rPr>
              <w:t>88</w:t>
            </w:r>
          </w:p>
        </w:tc>
        <w:tc>
          <w:tcPr>
            <w:tcW w:w="1843" w:type="dxa"/>
          </w:tcPr>
          <w:p w14:paraId="3BB01367" w14:textId="77777777" w:rsidR="0072776A" w:rsidRPr="0088207A" w:rsidRDefault="0072776A" w:rsidP="0088207A">
            <w:pPr>
              <w:jc w:val="center"/>
              <w:rPr>
                <w:sz w:val="24"/>
                <w:szCs w:val="24"/>
              </w:rPr>
            </w:pPr>
            <w:r w:rsidRPr="0088207A">
              <w:rPr>
                <w:sz w:val="24"/>
                <w:szCs w:val="24"/>
              </w:rPr>
              <w:t>0,2</w:t>
            </w:r>
          </w:p>
        </w:tc>
        <w:tc>
          <w:tcPr>
            <w:tcW w:w="1842" w:type="dxa"/>
            <w:vMerge/>
          </w:tcPr>
          <w:p w14:paraId="6CE52889" w14:textId="77777777" w:rsidR="0072776A" w:rsidRPr="0088207A" w:rsidRDefault="0072776A" w:rsidP="0088207A">
            <w:pPr>
              <w:jc w:val="center"/>
              <w:rPr>
                <w:i/>
                <w:sz w:val="24"/>
                <w:szCs w:val="24"/>
              </w:rPr>
            </w:pPr>
          </w:p>
        </w:tc>
        <w:tc>
          <w:tcPr>
            <w:tcW w:w="1418" w:type="dxa"/>
            <w:vMerge/>
          </w:tcPr>
          <w:p w14:paraId="2E5112F8" w14:textId="77777777" w:rsidR="0072776A" w:rsidRPr="0072776A" w:rsidRDefault="0072776A" w:rsidP="0072776A">
            <w:pPr>
              <w:rPr>
                <w:sz w:val="24"/>
                <w:szCs w:val="24"/>
              </w:rPr>
            </w:pPr>
          </w:p>
        </w:tc>
      </w:tr>
      <w:tr w:rsidR="0072776A" w:rsidRPr="0072776A" w14:paraId="41B76C90" w14:textId="77777777" w:rsidTr="0072776A">
        <w:tc>
          <w:tcPr>
            <w:tcW w:w="704" w:type="dxa"/>
          </w:tcPr>
          <w:p w14:paraId="0F0F57E1" w14:textId="77777777" w:rsidR="0072776A" w:rsidRPr="0072776A" w:rsidRDefault="0072776A" w:rsidP="0072776A">
            <w:pPr>
              <w:numPr>
                <w:ilvl w:val="1"/>
                <w:numId w:val="2"/>
              </w:numPr>
              <w:contextualSpacing/>
              <w:jc w:val="both"/>
              <w:rPr>
                <w:sz w:val="24"/>
                <w:szCs w:val="24"/>
              </w:rPr>
            </w:pPr>
          </w:p>
        </w:tc>
        <w:tc>
          <w:tcPr>
            <w:tcW w:w="2977" w:type="dxa"/>
          </w:tcPr>
          <w:p w14:paraId="5AAB059D" w14:textId="77777777" w:rsidR="0072776A" w:rsidRPr="0072776A" w:rsidRDefault="0072776A" w:rsidP="0072776A">
            <w:pPr>
              <w:rPr>
                <w:sz w:val="24"/>
                <w:szCs w:val="24"/>
              </w:rPr>
            </w:pPr>
            <w:r w:rsidRPr="0072776A">
              <w:rPr>
                <w:sz w:val="24"/>
                <w:szCs w:val="24"/>
              </w:rPr>
              <w:t>Доля получателей образовательных услуг, удовлетворенных в целом условиями оказания образовательных услуг в организации</w:t>
            </w:r>
          </w:p>
        </w:tc>
        <w:tc>
          <w:tcPr>
            <w:tcW w:w="1701" w:type="dxa"/>
          </w:tcPr>
          <w:p w14:paraId="6E033EAF" w14:textId="284524D5" w:rsidR="0072776A" w:rsidRPr="0088207A" w:rsidRDefault="0072776A" w:rsidP="0088207A">
            <w:pPr>
              <w:jc w:val="center"/>
              <w:rPr>
                <w:sz w:val="24"/>
                <w:szCs w:val="24"/>
              </w:rPr>
            </w:pPr>
            <w:r w:rsidRPr="0088207A">
              <w:rPr>
                <w:sz w:val="24"/>
                <w:szCs w:val="24"/>
              </w:rPr>
              <w:t>88</w:t>
            </w:r>
          </w:p>
        </w:tc>
        <w:tc>
          <w:tcPr>
            <w:tcW w:w="1843" w:type="dxa"/>
          </w:tcPr>
          <w:p w14:paraId="0D88B9EF" w14:textId="77777777" w:rsidR="0072776A" w:rsidRPr="0088207A" w:rsidRDefault="0072776A" w:rsidP="0088207A">
            <w:pPr>
              <w:jc w:val="center"/>
              <w:rPr>
                <w:sz w:val="24"/>
                <w:szCs w:val="24"/>
              </w:rPr>
            </w:pPr>
            <w:r w:rsidRPr="0088207A">
              <w:rPr>
                <w:sz w:val="24"/>
                <w:szCs w:val="24"/>
              </w:rPr>
              <w:t>0,5</w:t>
            </w:r>
          </w:p>
        </w:tc>
        <w:tc>
          <w:tcPr>
            <w:tcW w:w="1842" w:type="dxa"/>
            <w:vMerge/>
          </w:tcPr>
          <w:p w14:paraId="5151D120" w14:textId="77777777" w:rsidR="0072776A" w:rsidRPr="0088207A" w:rsidRDefault="0072776A" w:rsidP="0088207A">
            <w:pPr>
              <w:jc w:val="center"/>
              <w:rPr>
                <w:i/>
                <w:sz w:val="24"/>
                <w:szCs w:val="24"/>
              </w:rPr>
            </w:pPr>
          </w:p>
        </w:tc>
        <w:tc>
          <w:tcPr>
            <w:tcW w:w="1418" w:type="dxa"/>
            <w:vMerge/>
          </w:tcPr>
          <w:p w14:paraId="4AD0A785" w14:textId="77777777" w:rsidR="0072776A" w:rsidRPr="0072776A" w:rsidRDefault="0072776A" w:rsidP="0072776A">
            <w:pPr>
              <w:rPr>
                <w:sz w:val="24"/>
                <w:szCs w:val="24"/>
              </w:rPr>
            </w:pPr>
          </w:p>
        </w:tc>
      </w:tr>
    </w:tbl>
    <w:p w14:paraId="34CCA296" w14:textId="77777777" w:rsidR="00541F6A" w:rsidRDefault="00541F6A"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298618E7"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1876298A"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082461E3"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76CBF144"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08F3B990"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09228688"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0C8FD23F"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04816F44"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749635E7"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p w14:paraId="419ED395" w14:textId="77777777" w:rsidR="00546B36" w:rsidRDefault="00546B36" w:rsidP="00546B36">
      <w:pPr>
        <w:spacing w:after="240"/>
        <w:contextualSpacing/>
        <w:jc w:val="center"/>
        <w:rPr>
          <w:rFonts w:ascii="Times New Roman" w:hAnsi="Times New Roman" w:cs="Times New Roman"/>
          <w:b/>
          <w:spacing w:val="-10"/>
          <w:kern w:val="28"/>
          <w:sz w:val="24"/>
          <w:szCs w:val="24"/>
          <w:lang w:eastAsia="en-US"/>
        </w:rPr>
      </w:pPr>
      <w:r w:rsidRPr="00797386">
        <w:rPr>
          <w:rFonts w:ascii="Times New Roman" w:hAnsi="Times New Roman" w:cs="Times New Roman"/>
          <w:b/>
          <w:spacing w:val="-10"/>
          <w:kern w:val="28"/>
          <w:sz w:val="24"/>
          <w:szCs w:val="24"/>
          <w:lang w:eastAsia="en-US"/>
        </w:rPr>
        <w:lastRenderedPageBreak/>
        <w:t>Свод отзывов о деятельности организации и предложений от респондентов по улучшению качества условий осуществления образовательной деятельности</w:t>
      </w:r>
      <w:r>
        <w:rPr>
          <w:rFonts w:ascii="Times New Roman" w:hAnsi="Times New Roman" w:cs="Times New Roman"/>
          <w:b/>
          <w:spacing w:val="-10"/>
          <w:kern w:val="28"/>
          <w:sz w:val="24"/>
          <w:szCs w:val="24"/>
          <w:lang w:eastAsia="en-US"/>
        </w:rPr>
        <w:t xml:space="preserve"> </w:t>
      </w:r>
      <w:r w:rsidRPr="00546B36">
        <w:rPr>
          <w:rFonts w:ascii="Times New Roman" w:hAnsi="Times New Roman" w:cs="Times New Roman"/>
          <w:b/>
          <w:spacing w:val="-10"/>
          <w:kern w:val="28"/>
          <w:sz w:val="24"/>
          <w:szCs w:val="24"/>
          <w:lang w:eastAsia="en-US"/>
        </w:rPr>
        <w:t>для организации (название в соответствии с уставом):</w:t>
      </w:r>
      <w:r w:rsidRPr="00797386">
        <w:rPr>
          <w:rFonts w:ascii="Times New Roman" w:hAnsi="Times New Roman" w:cs="Times New Roman"/>
          <w:spacing w:val="-10"/>
          <w:kern w:val="28"/>
          <w:sz w:val="24"/>
          <w:szCs w:val="24"/>
          <w:vertAlign w:val="superscript"/>
          <w:lang w:eastAsia="en-US"/>
        </w:rPr>
        <w:footnoteReference w:id="2"/>
      </w:r>
    </w:p>
    <w:p w14:paraId="0527CDEE" w14:textId="77777777" w:rsidR="007D078B" w:rsidRPr="009B6710" w:rsidRDefault="009B6710" w:rsidP="009B6710">
      <w:pPr>
        <w:pStyle w:val="20"/>
      </w:pPr>
      <w:r w:rsidRPr="009B6710">
        <w:t>КРАЕВОЕ ГОСУДАРСТВЕННОЕ БЮДЖЕТНОЕ ОБЩЕОБРАЗОВАТЕЛЬНОЕ УЧРЕЖДЕНИЕ "АЧИНСКАЯ МАРИИНСКАЯ ЖЕНСКАЯ ГИМНАЗИЯ-ИНТЕРНАТ"</w:t>
      </w:r>
    </w:p>
    <w:p w14:paraId="6313CBEC"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Отзыв 1: Качественное кормление гимназисток</w:t>
      </w:r>
    </w:p>
    <w:p w14:paraId="0982F9E0"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 xml:space="preserve">Отзыв 2: Вопрос питания. Вопрос проживания детей в пансионате. </w:t>
      </w:r>
    </w:p>
    <w:p w14:paraId="00B8B163"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 xml:space="preserve">Отзыв 3: Предлагаю пересмотреть примерное </w:t>
      </w:r>
      <w:r>
        <w:rPr>
          <w:rFonts w:ascii="Times New Roman" w:hAnsi="Times New Roman" w:cs="Times New Roman"/>
          <w:spacing w:val="-10"/>
          <w:kern w:val="28"/>
          <w:sz w:val="24"/>
          <w:szCs w:val="24"/>
          <w:lang w:eastAsia="en-US"/>
        </w:rPr>
        <w:t>десяти</w:t>
      </w:r>
      <w:r w:rsidRPr="00207ABF">
        <w:rPr>
          <w:rFonts w:ascii="Times New Roman" w:hAnsi="Times New Roman" w:cs="Times New Roman"/>
          <w:spacing w:val="-10"/>
          <w:kern w:val="28"/>
          <w:sz w:val="24"/>
          <w:szCs w:val="24"/>
          <w:lang w:eastAsia="en-US"/>
        </w:rPr>
        <w:t>дневное меню и усилить контроль за питанием с привлечением родительской общественности. К сожалению, контроль отсутствует. Питание отвратительное</w:t>
      </w:r>
      <w:r>
        <w:rPr>
          <w:rFonts w:ascii="Times New Roman" w:hAnsi="Times New Roman" w:cs="Times New Roman"/>
          <w:spacing w:val="-10"/>
          <w:kern w:val="28"/>
          <w:sz w:val="24"/>
          <w:szCs w:val="24"/>
          <w:lang w:eastAsia="en-US"/>
        </w:rPr>
        <w:t>.</w:t>
      </w:r>
    </w:p>
    <w:p w14:paraId="4879E07B"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 xml:space="preserve">Отзыв 4: </w:t>
      </w:r>
      <w:r>
        <w:rPr>
          <w:rFonts w:ascii="Times New Roman" w:hAnsi="Times New Roman" w:cs="Times New Roman"/>
          <w:spacing w:val="-10"/>
          <w:kern w:val="28"/>
          <w:sz w:val="24"/>
          <w:szCs w:val="24"/>
          <w:lang w:eastAsia="en-US"/>
        </w:rPr>
        <w:t>О</w:t>
      </w:r>
      <w:r w:rsidRPr="00207ABF">
        <w:rPr>
          <w:rFonts w:ascii="Times New Roman" w:hAnsi="Times New Roman" w:cs="Times New Roman"/>
          <w:spacing w:val="-10"/>
          <w:kern w:val="28"/>
          <w:sz w:val="24"/>
          <w:szCs w:val="24"/>
          <w:lang w:eastAsia="en-US"/>
        </w:rPr>
        <w:t xml:space="preserve">братить </w:t>
      </w:r>
      <w:proofErr w:type="gramStart"/>
      <w:r w:rsidRPr="00207ABF">
        <w:rPr>
          <w:rFonts w:ascii="Times New Roman" w:hAnsi="Times New Roman" w:cs="Times New Roman"/>
          <w:spacing w:val="-10"/>
          <w:kern w:val="28"/>
          <w:sz w:val="24"/>
          <w:szCs w:val="24"/>
          <w:lang w:eastAsia="en-US"/>
        </w:rPr>
        <w:t>внимание  на</w:t>
      </w:r>
      <w:proofErr w:type="gramEnd"/>
      <w:r w:rsidRPr="00207ABF">
        <w:rPr>
          <w:rFonts w:ascii="Times New Roman" w:hAnsi="Times New Roman" w:cs="Times New Roman"/>
          <w:spacing w:val="-10"/>
          <w:kern w:val="28"/>
          <w:sz w:val="24"/>
          <w:szCs w:val="24"/>
          <w:lang w:eastAsia="en-US"/>
        </w:rPr>
        <w:t xml:space="preserve"> питание детей (организация, санитарные условия отношение работников к гимназисткам-культура общения</w:t>
      </w:r>
      <w:r>
        <w:rPr>
          <w:rFonts w:ascii="Times New Roman" w:hAnsi="Times New Roman" w:cs="Times New Roman"/>
          <w:spacing w:val="-10"/>
          <w:kern w:val="28"/>
          <w:sz w:val="24"/>
          <w:szCs w:val="24"/>
          <w:lang w:eastAsia="en-US"/>
        </w:rPr>
        <w:t>.</w:t>
      </w:r>
    </w:p>
    <w:p w14:paraId="06A5AD66"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Отзыв 5: Столовая оставляет желать лучшего. Хотелось бы потравить тараканов, сделать ремонт и поменять поваров на тех, которые умеют готовить пищу, которая хотя бы выглядит съедобно. Ремонт в гимназии ужасный. Крыша течёт, крыльца нет, вход только через кадетский корпус</w:t>
      </w:r>
    </w:p>
    <w:p w14:paraId="1CF9D169"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Отзыв 6: Необходимы фонтанчики для питья детей</w:t>
      </w:r>
      <w:r>
        <w:rPr>
          <w:rFonts w:ascii="Times New Roman" w:hAnsi="Times New Roman" w:cs="Times New Roman"/>
          <w:spacing w:val="-10"/>
          <w:kern w:val="28"/>
          <w:sz w:val="24"/>
          <w:szCs w:val="24"/>
          <w:lang w:eastAsia="en-US"/>
        </w:rPr>
        <w:t>.</w:t>
      </w:r>
    </w:p>
    <w:p w14:paraId="36E37B31"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Отзыв 7: Холодно в корпусе</w:t>
      </w:r>
      <w:r>
        <w:rPr>
          <w:rFonts w:ascii="Times New Roman" w:hAnsi="Times New Roman" w:cs="Times New Roman"/>
          <w:spacing w:val="-10"/>
          <w:kern w:val="28"/>
          <w:sz w:val="24"/>
          <w:szCs w:val="24"/>
          <w:lang w:eastAsia="en-US"/>
        </w:rPr>
        <w:t>.</w:t>
      </w:r>
    </w:p>
    <w:p w14:paraId="4FF9DCAB"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Отзыв 8: Гимназии нужен капитальный ремонт. Крыша, окна, крыльцо, сантехника, фасад. Внешне уже выглядит, как заброшенное здание.  Нарушение санитарных норм</w:t>
      </w:r>
      <w:r>
        <w:rPr>
          <w:rFonts w:ascii="Times New Roman" w:hAnsi="Times New Roman" w:cs="Times New Roman"/>
          <w:spacing w:val="-10"/>
          <w:kern w:val="28"/>
          <w:sz w:val="24"/>
          <w:szCs w:val="24"/>
          <w:lang w:eastAsia="en-US"/>
        </w:rPr>
        <w:t xml:space="preserve"> </w:t>
      </w:r>
      <w:r w:rsidRPr="00207ABF">
        <w:rPr>
          <w:rFonts w:ascii="Times New Roman" w:hAnsi="Times New Roman" w:cs="Times New Roman"/>
          <w:spacing w:val="-10"/>
          <w:kern w:val="28"/>
          <w:sz w:val="24"/>
          <w:szCs w:val="24"/>
          <w:lang w:eastAsia="en-US"/>
        </w:rPr>
        <w:t>(тараканы в столовой). Еда, очень часто не вкусная (переваренный, слипшийся, холодный рис, например).  К педагогам и образованию в целом, вопросов нет, все хорошо.</w:t>
      </w:r>
    </w:p>
    <w:p w14:paraId="3F936C1B"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 xml:space="preserve">Отзыв 9: Обучение по шестидневной программе не устраивает. </w:t>
      </w:r>
    </w:p>
    <w:p w14:paraId="15A71570"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 xml:space="preserve">Отзыв 10: Обратить внимание на столовую. </w:t>
      </w:r>
    </w:p>
    <w:p w14:paraId="45EE240E"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Отзыв 11: Не вкусно готовят</w:t>
      </w:r>
      <w:r>
        <w:rPr>
          <w:rFonts w:ascii="Times New Roman" w:hAnsi="Times New Roman" w:cs="Times New Roman"/>
          <w:spacing w:val="-10"/>
          <w:kern w:val="28"/>
          <w:sz w:val="24"/>
          <w:szCs w:val="24"/>
          <w:lang w:eastAsia="en-US"/>
        </w:rPr>
        <w:t>.</w:t>
      </w:r>
    </w:p>
    <w:p w14:paraId="5BEA1A08"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 xml:space="preserve">Отзыв 12: Окна каждую зиму </w:t>
      </w:r>
      <w:proofErr w:type="gramStart"/>
      <w:r w:rsidRPr="00207ABF">
        <w:rPr>
          <w:rFonts w:ascii="Times New Roman" w:hAnsi="Times New Roman" w:cs="Times New Roman"/>
          <w:spacing w:val="-10"/>
          <w:kern w:val="28"/>
          <w:sz w:val="24"/>
          <w:szCs w:val="24"/>
          <w:lang w:eastAsia="en-US"/>
        </w:rPr>
        <w:t>продувают</w:t>
      </w:r>
      <w:proofErr w:type="gramEnd"/>
      <w:r w:rsidRPr="00207ABF">
        <w:rPr>
          <w:rFonts w:ascii="Times New Roman" w:hAnsi="Times New Roman" w:cs="Times New Roman"/>
          <w:spacing w:val="-10"/>
          <w:kern w:val="28"/>
          <w:sz w:val="24"/>
          <w:szCs w:val="24"/>
          <w:lang w:eastAsia="en-US"/>
        </w:rPr>
        <w:t xml:space="preserve"> и родители чинят за свой счет. По столовой бегают тараканы!!!</w:t>
      </w:r>
    </w:p>
    <w:p w14:paraId="3EF582CB"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 xml:space="preserve">Отзыв 13: Перейти на </w:t>
      </w:r>
      <w:r>
        <w:rPr>
          <w:rFonts w:ascii="Times New Roman" w:hAnsi="Times New Roman" w:cs="Times New Roman"/>
          <w:spacing w:val="-10"/>
          <w:kern w:val="28"/>
          <w:sz w:val="24"/>
          <w:szCs w:val="24"/>
          <w:lang w:eastAsia="en-US"/>
        </w:rPr>
        <w:t>пяти</w:t>
      </w:r>
      <w:r w:rsidRPr="00207ABF">
        <w:rPr>
          <w:rFonts w:ascii="Times New Roman" w:hAnsi="Times New Roman" w:cs="Times New Roman"/>
          <w:spacing w:val="-10"/>
          <w:kern w:val="28"/>
          <w:sz w:val="24"/>
          <w:szCs w:val="24"/>
          <w:lang w:eastAsia="en-US"/>
        </w:rPr>
        <w:t>дневную учебную неделю. Нагрузка высокая, отдыха мало при 6-дневной неделе</w:t>
      </w:r>
      <w:r>
        <w:rPr>
          <w:rFonts w:ascii="Times New Roman" w:hAnsi="Times New Roman" w:cs="Times New Roman"/>
          <w:spacing w:val="-10"/>
          <w:kern w:val="28"/>
          <w:sz w:val="24"/>
          <w:szCs w:val="24"/>
          <w:lang w:eastAsia="en-US"/>
        </w:rPr>
        <w:t>.</w:t>
      </w:r>
    </w:p>
    <w:p w14:paraId="6BA77013"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 xml:space="preserve">Отзыв 14: </w:t>
      </w:r>
      <w:r>
        <w:rPr>
          <w:rFonts w:ascii="Times New Roman" w:hAnsi="Times New Roman" w:cs="Times New Roman"/>
          <w:spacing w:val="-10"/>
          <w:kern w:val="28"/>
          <w:sz w:val="24"/>
          <w:szCs w:val="24"/>
          <w:lang w:eastAsia="en-US"/>
        </w:rPr>
        <w:t>С</w:t>
      </w:r>
      <w:r w:rsidRPr="00207ABF">
        <w:rPr>
          <w:rFonts w:ascii="Times New Roman" w:hAnsi="Times New Roman" w:cs="Times New Roman"/>
          <w:spacing w:val="-10"/>
          <w:kern w:val="28"/>
          <w:sz w:val="24"/>
          <w:szCs w:val="24"/>
          <w:lang w:eastAsia="en-US"/>
        </w:rPr>
        <w:t>делать крышу козырек на улице. Не мешало и ремонт</w:t>
      </w:r>
      <w:r>
        <w:rPr>
          <w:rFonts w:ascii="Times New Roman" w:hAnsi="Times New Roman" w:cs="Times New Roman"/>
          <w:spacing w:val="-10"/>
          <w:kern w:val="28"/>
          <w:sz w:val="24"/>
          <w:szCs w:val="24"/>
          <w:lang w:eastAsia="en-US"/>
        </w:rPr>
        <w:t>.</w:t>
      </w:r>
    </w:p>
    <w:p w14:paraId="118369F0" w14:textId="77777777" w:rsidR="00207ABF" w:rsidRPr="00207ABF"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Отзыв 15: Конечно, хотелось бы стильных современных классов</w:t>
      </w:r>
      <w:r>
        <w:rPr>
          <w:rFonts w:ascii="Times New Roman" w:hAnsi="Times New Roman" w:cs="Times New Roman"/>
          <w:spacing w:val="-10"/>
          <w:kern w:val="28"/>
          <w:sz w:val="24"/>
          <w:szCs w:val="24"/>
          <w:lang w:eastAsia="en-US"/>
        </w:rPr>
        <w:t>.</w:t>
      </w:r>
    </w:p>
    <w:p w14:paraId="7983D85A" w14:textId="77777777" w:rsidR="00546B36" w:rsidRPr="007D078B" w:rsidRDefault="00207ABF" w:rsidP="00207ABF">
      <w:pPr>
        <w:pStyle w:val="ac"/>
        <w:numPr>
          <w:ilvl w:val="0"/>
          <w:numId w:val="7"/>
        </w:numPr>
        <w:spacing w:after="240"/>
        <w:rPr>
          <w:rFonts w:ascii="Times New Roman" w:hAnsi="Times New Roman" w:cs="Times New Roman"/>
          <w:spacing w:val="-10"/>
          <w:kern w:val="28"/>
          <w:sz w:val="24"/>
          <w:szCs w:val="24"/>
          <w:lang w:eastAsia="en-US"/>
        </w:rPr>
      </w:pPr>
      <w:r w:rsidRPr="00207ABF">
        <w:rPr>
          <w:rFonts w:ascii="Times New Roman" w:hAnsi="Times New Roman" w:cs="Times New Roman"/>
          <w:spacing w:val="-10"/>
          <w:kern w:val="28"/>
          <w:sz w:val="24"/>
          <w:szCs w:val="24"/>
          <w:lang w:eastAsia="en-US"/>
        </w:rPr>
        <w:t>Отзыв 16: Чтобы у детей суббота и воскресенье был выходной день</w:t>
      </w:r>
      <w:r>
        <w:rPr>
          <w:rFonts w:ascii="Times New Roman" w:hAnsi="Times New Roman" w:cs="Times New Roman"/>
          <w:spacing w:val="-10"/>
          <w:kern w:val="28"/>
          <w:sz w:val="24"/>
          <w:szCs w:val="24"/>
          <w:lang w:eastAsia="en-US"/>
        </w:rPr>
        <w:t>.</w:t>
      </w:r>
    </w:p>
    <w:p w14:paraId="520FEF6D" w14:textId="77777777" w:rsidR="00546B36" w:rsidRDefault="00546B36" w:rsidP="00546B36">
      <w:pPr>
        <w:pStyle w:val="ac"/>
        <w:spacing w:after="240"/>
        <w:rPr>
          <w:rFonts w:ascii="Times New Roman" w:hAnsi="Times New Roman" w:cs="Times New Roman"/>
          <w:spacing w:val="-10"/>
          <w:kern w:val="28"/>
          <w:sz w:val="24"/>
          <w:szCs w:val="24"/>
          <w:lang w:eastAsia="en-US"/>
        </w:rPr>
      </w:pPr>
    </w:p>
    <w:p w14:paraId="486116D1" w14:textId="77777777" w:rsidR="00546B36" w:rsidRDefault="00546B36">
      <w:pPr>
        <w:rPr>
          <w:rFonts w:ascii="Times New Roman" w:hAnsi="Times New Roman" w:cs="Times New Roman"/>
          <w:spacing w:val="-10"/>
          <w:kern w:val="28"/>
          <w:sz w:val="24"/>
          <w:szCs w:val="24"/>
          <w:lang w:eastAsia="en-US"/>
        </w:rPr>
      </w:pPr>
      <w:r>
        <w:rPr>
          <w:rFonts w:ascii="Times New Roman" w:hAnsi="Times New Roman" w:cs="Times New Roman"/>
          <w:spacing w:val="-10"/>
          <w:kern w:val="28"/>
          <w:sz w:val="24"/>
          <w:szCs w:val="24"/>
          <w:lang w:eastAsia="en-US"/>
        </w:rPr>
        <w:br w:type="page"/>
      </w:r>
    </w:p>
    <w:p w14:paraId="4FB5312F" w14:textId="77777777" w:rsidR="00546B36" w:rsidRPr="00546B36" w:rsidRDefault="00546B36" w:rsidP="00546B36">
      <w:pPr>
        <w:pStyle w:val="30"/>
        <w:spacing w:after="160"/>
        <w:rPr>
          <w:spacing w:val="0"/>
          <w:kern w:val="0"/>
        </w:rPr>
      </w:pPr>
      <w:r w:rsidRPr="00546B36">
        <w:rPr>
          <w:spacing w:val="0"/>
          <w:kern w:val="0"/>
        </w:rPr>
        <w:lastRenderedPageBreak/>
        <w:t xml:space="preserve">Перечень недостатков в работе организации, выявленных в процессе сбора и обобщения информации о качестве условий осуществления образовательной деятельности для организации (название в соответствии с уставом): </w:t>
      </w:r>
    </w:p>
    <w:p w14:paraId="752CA912" w14:textId="77777777" w:rsidR="007D078B" w:rsidRPr="009B6710" w:rsidRDefault="009B6710" w:rsidP="009B6710">
      <w:pPr>
        <w:pStyle w:val="20"/>
        <w:spacing w:after="160"/>
        <w:contextualSpacing w:val="0"/>
        <w:rPr>
          <w:spacing w:val="0"/>
          <w:kern w:val="0"/>
        </w:rPr>
      </w:pPr>
      <w:r w:rsidRPr="009B6710">
        <w:rPr>
          <w:spacing w:val="0"/>
          <w:kern w:val="0"/>
        </w:rPr>
        <w:t>КРАЕВОЕ ГОСУДАРСТВЕННОЕ БЮДЖЕТНОЕ ОБЩЕОБРАЗОВАТЕЛЬНОЕ УЧРЕЖДЕНИЕ "АЧИНСКАЯ МАРИИНСКАЯ ЖЕНСКАЯ ГИМНАЗИЯ-ИНТЕРНАТ"</w:t>
      </w:r>
    </w:p>
    <w:p w14:paraId="4D5EFEF1" w14:textId="77777777" w:rsidR="00546B36" w:rsidRDefault="00546B36" w:rsidP="00546B36">
      <w:pPr>
        <w:rPr>
          <w:rFonts w:ascii="Times New Roman" w:hAnsi="Times New Roman" w:cs="Times New Roman"/>
          <w:b/>
          <w:sz w:val="24"/>
          <w:szCs w:val="24"/>
          <w:lang w:eastAsia="en-US"/>
        </w:rPr>
      </w:pPr>
      <w:r w:rsidRPr="00F14587">
        <w:rPr>
          <w:rFonts w:ascii="Times New Roman" w:hAnsi="Times New Roman" w:cs="Times New Roman"/>
          <w:b/>
          <w:sz w:val="24"/>
          <w:szCs w:val="24"/>
          <w:lang w:eastAsia="en-US"/>
        </w:rPr>
        <w:t>Открытость и доступность информации об организации, осуществляющей образовательную деятельность</w:t>
      </w:r>
    </w:p>
    <w:p w14:paraId="3D0C3A11" w14:textId="1175C944" w:rsidR="00A97E61" w:rsidRPr="00F14587" w:rsidRDefault="00A97E61" w:rsidP="00546B36">
      <w:pPr>
        <w:rPr>
          <w:rFonts w:ascii="Times New Roman" w:hAnsi="Times New Roman" w:cs="Times New Roman"/>
          <w:b/>
          <w:sz w:val="24"/>
          <w:szCs w:val="24"/>
          <w:lang w:eastAsia="en-US"/>
        </w:rPr>
      </w:pPr>
      <w:r w:rsidRPr="00A97E61">
        <w:rPr>
          <w:rFonts w:ascii="Times New Roman" w:hAnsi="Times New Roman" w:cs="Times New Roman"/>
          <w:b/>
          <w:sz w:val="24"/>
          <w:szCs w:val="24"/>
          <w:lang w:eastAsia="en-US"/>
        </w:rPr>
        <w:t>Недостатки по сайту</w:t>
      </w:r>
    </w:p>
    <w:p w14:paraId="50673080" w14:textId="77777777" w:rsidR="00207ABF" w:rsidRPr="00F14587" w:rsidRDefault="00207ABF" w:rsidP="00207ABF">
      <w:pPr>
        <w:pStyle w:val="ac"/>
        <w:numPr>
          <w:ilvl w:val="0"/>
          <w:numId w:val="6"/>
        </w:numPr>
        <w:spacing w:before="120"/>
        <w:jc w:val="both"/>
        <w:rPr>
          <w:rFonts w:ascii="Times New Roman" w:hAnsi="Times New Roman" w:cs="Times New Roman"/>
          <w:sz w:val="24"/>
          <w:szCs w:val="24"/>
          <w:lang w:eastAsia="en-US"/>
        </w:rPr>
      </w:pPr>
      <w:r w:rsidRPr="00F14587">
        <w:rPr>
          <w:rFonts w:ascii="Times New Roman" w:hAnsi="Times New Roman" w:cs="Times New Roman"/>
          <w:sz w:val="24"/>
          <w:szCs w:val="24"/>
          <w:lang w:eastAsia="en-US"/>
        </w:rPr>
        <w:t xml:space="preserve">Недостаток 1: </w:t>
      </w:r>
      <w:r w:rsidRPr="00207ABF">
        <w:rPr>
          <w:rFonts w:ascii="Times New Roman" w:hAnsi="Times New Roman" w:cs="Times New Roman"/>
          <w:sz w:val="24"/>
          <w:szCs w:val="24"/>
          <w:lang w:eastAsia="en-US"/>
        </w:rPr>
        <w:t>20.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14:paraId="21BC8D3F" w14:textId="77777777" w:rsidR="00207ABF" w:rsidRDefault="00207ABF" w:rsidP="005D2955">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Недостаток 2: 23f. ученое звание (при наличии)</w:t>
      </w:r>
    </w:p>
    <w:p w14:paraId="59836F32" w14:textId="77777777" w:rsidR="00207ABF" w:rsidRPr="00207ABF" w:rsidRDefault="00207ABF" w:rsidP="005D2955">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Недостаток 3: 23h. сведения о профессиональной переподготовке (при наличии)</w:t>
      </w:r>
    </w:p>
    <w:p w14:paraId="224DABAE" w14:textId="77777777" w:rsidR="00207ABF" w:rsidRPr="00F14587" w:rsidRDefault="00207ABF" w:rsidP="00207ABF">
      <w:pPr>
        <w:pStyle w:val="ac"/>
        <w:numPr>
          <w:ilvl w:val="0"/>
          <w:numId w:val="6"/>
        </w:numPr>
        <w:spacing w:before="120"/>
        <w:jc w:val="both"/>
        <w:rPr>
          <w:rFonts w:ascii="Times New Roman" w:hAnsi="Times New Roman" w:cs="Times New Roman"/>
          <w:sz w:val="24"/>
          <w:szCs w:val="24"/>
          <w:lang w:eastAsia="en-US"/>
        </w:rPr>
      </w:pPr>
      <w:r w:rsidRPr="00F14587">
        <w:rPr>
          <w:rFonts w:ascii="Times New Roman" w:hAnsi="Times New Roman" w:cs="Times New Roman"/>
          <w:sz w:val="24"/>
          <w:szCs w:val="24"/>
          <w:lang w:eastAsia="en-US"/>
        </w:rPr>
        <w:t xml:space="preserve">Недостаток 4: </w:t>
      </w:r>
      <w:r w:rsidRPr="00207ABF">
        <w:rPr>
          <w:rFonts w:ascii="Times New Roman" w:hAnsi="Times New Roman" w:cs="Times New Roman"/>
          <w:sz w:val="24"/>
          <w:szCs w:val="24"/>
          <w:lang w:eastAsia="en-US"/>
        </w:rPr>
        <w:t>36. 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18BFF5E0" w14:textId="77777777" w:rsidR="00207ABF" w:rsidRPr="00F14587" w:rsidRDefault="00207ABF" w:rsidP="00207ABF">
      <w:pPr>
        <w:pStyle w:val="ac"/>
        <w:numPr>
          <w:ilvl w:val="0"/>
          <w:numId w:val="6"/>
        </w:numPr>
        <w:spacing w:before="120"/>
        <w:jc w:val="both"/>
        <w:rPr>
          <w:rFonts w:ascii="Times New Roman" w:hAnsi="Times New Roman" w:cs="Times New Roman"/>
          <w:sz w:val="24"/>
          <w:szCs w:val="24"/>
          <w:lang w:eastAsia="en-US"/>
        </w:rPr>
      </w:pPr>
      <w:r w:rsidRPr="00F14587">
        <w:rPr>
          <w:rFonts w:ascii="Times New Roman" w:hAnsi="Times New Roman" w:cs="Times New Roman"/>
          <w:sz w:val="24"/>
          <w:szCs w:val="24"/>
          <w:lang w:eastAsia="en-US"/>
        </w:rPr>
        <w:t xml:space="preserve">Недостаток 5: </w:t>
      </w:r>
      <w:r w:rsidRPr="00207ABF">
        <w:rPr>
          <w:rFonts w:ascii="Times New Roman" w:hAnsi="Times New Roman" w:cs="Times New Roman"/>
          <w:sz w:val="24"/>
          <w:szCs w:val="24"/>
          <w:lang w:eastAsia="en-US"/>
        </w:rPr>
        <w:t>37.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14:paraId="174846AE" w14:textId="77777777" w:rsid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F14587">
        <w:rPr>
          <w:rFonts w:ascii="Times New Roman" w:hAnsi="Times New Roman" w:cs="Times New Roman"/>
          <w:sz w:val="24"/>
          <w:szCs w:val="24"/>
          <w:lang w:eastAsia="en-US"/>
        </w:rPr>
        <w:t xml:space="preserve">Недостаток 6: </w:t>
      </w:r>
      <w:r w:rsidRPr="00207ABF">
        <w:rPr>
          <w:rFonts w:ascii="Times New Roman" w:hAnsi="Times New Roman" w:cs="Times New Roman"/>
          <w:sz w:val="24"/>
          <w:szCs w:val="24"/>
          <w:lang w:eastAsia="en-US"/>
        </w:rPr>
        <w:t>39. Информация о расходовании финансовых и материальных средств по итогам финансового года</w:t>
      </w:r>
    </w:p>
    <w:p w14:paraId="4F54AAB9" w14:textId="77777777" w:rsidR="00A97E61" w:rsidRPr="00A97E61" w:rsidRDefault="00A97E61" w:rsidP="00A97E61">
      <w:pPr>
        <w:spacing w:before="120"/>
        <w:rPr>
          <w:rFonts w:ascii="Times New Roman" w:hAnsi="Times New Roman" w:cs="Times New Roman"/>
          <w:b/>
          <w:bCs/>
          <w:sz w:val="24"/>
          <w:szCs w:val="24"/>
          <w:lang w:eastAsia="en-US"/>
        </w:rPr>
      </w:pPr>
      <w:r w:rsidRPr="00A97E61">
        <w:rPr>
          <w:rFonts w:ascii="Times New Roman" w:hAnsi="Times New Roman" w:cs="Times New Roman"/>
          <w:b/>
          <w:bCs/>
          <w:sz w:val="24"/>
          <w:szCs w:val="24"/>
          <w:lang w:eastAsia="en-US"/>
        </w:rPr>
        <w:t>Недостатки по стенду</w:t>
      </w:r>
    </w:p>
    <w:p w14:paraId="7E26587D" w14:textId="77777777" w:rsidR="00A97E61" w:rsidRPr="00A97E61" w:rsidRDefault="00A97E61" w:rsidP="00A97E61">
      <w:pPr>
        <w:pStyle w:val="ac"/>
        <w:numPr>
          <w:ilvl w:val="0"/>
          <w:numId w:val="6"/>
        </w:numPr>
        <w:spacing w:before="120"/>
        <w:rPr>
          <w:rFonts w:ascii="Times New Roman" w:hAnsi="Times New Roman" w:cs="Times New Roman"/>
          <w:sz w:val="24"/>
          <w:szCs w:val="24"/>
          <w:lang w:eastAsia="en-US"/>
        </w:rPr>
      </w:pPr>
      <w:r w:rsidRPr="00A97E61">
        <w:rPr>
          <w:rFonts w:ascii="Times New Roman" w:hAnsi="Times New Roman" w:cs="Times New Roman"/>
          <w:sz w:val="24"/>
          <w:szCs w:val="24"/>
          <w:lang w:eastAsia="en-US"/>
        </w:rPr>
        <w:t>В процессе экспертной оценки недостатки не выявлены.</w:t>
      </w:r>
    </w:p>
    <w:p w14:paraId="4ACC2C72" w14:textId="77777777" w:rsidR="00546B36" w:rsidRPr="00F14587" w:rsidRDefault="00546B36" w:rsidP="00F14587">
      <w:pPr>
        <w:pStyle w:val="7"/>
      </w:pPr>
      <w:r w:rsidRPr="00F14587">
        <w:t>Комфортность условий, в которых осуществляется образовательная деятельность</w:t>
      </w:r>
    </w:p>
    <w:p w14:paraId="15D1E3D7" w14:textId="559584D3" w:rsidR="00F14587" w:rsidRPr="00A97E61" w:rsidRDefault="0088207A" w:rsidP="00A97E61">
      <w:pPr>
        <w:pStyle w:val="ac"/>
        <w:numPr>
          <w:ilvl w:val="0"/>
          <w:numId w:val="6"/>
        </w:numPr>
        <w:spacing w:before="120"/>
        <w:rPr>
          <w:rFonts w:ascii="Times New Roman" w:hAnsi="Times New Roman" w:cs="Times New Roman"/>
          <w:sz w:val="24"/>
          <w:szCs w:val="24"/>
          <w:lang w:eastAsia="en-US"/>
        </w:rPr>
      </w:pPr>
      <w:r>
        <w:rPr>
          <w:rFonts w:ascii="Times New Roman" w:hAnsi="Times New Roman" w:cs="Times New Roman"/>
          <w:sz w:val="24"/>
          <w:szCs w:val="24"/>
          <w:lang w:eastAsia="en-US"/>
        </w:rPr>
        <w:t>Не все унитазы оснащены сидениями в санитарно-гигиенических помещениях</w:t>
      </w:r>
      <w:r w:rsidR="00F14587" w:rsidRPr="00A97E61">
        <w:rPr>
          <w:rFonts w:ascii="Times New Roman" w:hAnsi="Times New Roman" w:cs="Times New Roman"/>
          <w:sz w:val="24"/>
          <w:szCs w:val="24"/>
          <w:lang w:eastAsia="en-US"/>
        </w:rPr>
        <w:t>.</w:t>
      </w:r>
    </w:p>
    <w:p w14:paraId="301E5B17" w14:textId="77777777" w:rsidR="00546B36" w:rsidRPr="00F14587" w:rsidRDefault="00546B36" w:rsidP="00F14587">
      <w:pPr>
        <w:pStyle w:val="7"/>
      </w:pPr>
      <w:r w:rsidRPr="00F14587">
        <w:t>Доступность образовательной деятельности для инвалидов</w:t>
      </w:r>
    </w:p>
    <w:p w14:paraId="17994CBC" w14:textId="77777777" w:rsidR="00207ABF" w:rsidRP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Недостаток 1: Отсутствие оборудования входных групп пандусами или подъемными платформами</w:t>
      </w:r>
    </w:p>
    <w:p w14:paraId="6F2197CB" w14:textId="77777777" w:rsidR="00207ABF" w:rsidRP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Недостаток 2: Отсутствие выделенных стоянок для автотранспортных средств инвалидов</w:t>
      </w:r>
    </w:p>
    <w:p w14:paraId="76C93C3B" w14:textId="77777777" w:rsidR="00207ABF" w:rsidRP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Недостаток 3: Отсутствие сменных кресел-колясок</w:t>
      </w:r>
    </w:p>
    <w:p w14:paraId="21189C72" w14:textId="77777777" w:rsidR="00207ABF" w:rsidRP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Недостаток 4: Отсутствие специально оборудованных санитарно-гигиенических помещений в организации</w:t>
      </w:r>
    </w:p>
    <w:p w14:paraId="48368260" w14:textId="77777777" w:rsidR="00207ABF" w:rsidRP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lastRenderedPageBreak/>
        <w:t>Недостаток 5: Отсутствие дублирования для инвалидов по слуху и зрению звуковой и зрительной информации</w:t>
      </w:r>
    </w:p>
    <w:p w14:paraId="6E348938" w14:textId="77777777" w:rsidR="00207ABF" w:rsidRP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Недостаток 6: Отсутствие дублирования надписей, знаков и иной текстовой и графической информации знаками, выполненными рельефно-точечным шрифтом Брайля</w:t>
      </w:r>
    </w:p>
    <w:p w14:paraId="70811C35" w14:textId="77777777" w:rsidR="00207ABF" w:rsidRP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 xml:space="preserve">Недостаток 7: Отсутствие возможности предоставления инвалидам по слуху (слуху и зрению) услуг </w:t>
      </w:r>
      <w:proofErr w:type="spellStart"/>
      <w:r w:rsidRPr="00207ABF">
        <w:rPr>
          <w:rFonts w:ascii="Times New Roman" w:hAnsi="Times New Roman" w:cs="Times New Roman"/>
          <w:sz w:val="24"/>
          <w:szCs w:val="24"/>
          <w:lang w:eastAsia="en-US"/>
        </w:rPr>
        <w:t>сурдопереводчика</w:t>
      </w:r>
      <w:proofErr w:type="spellEnd"/>
      <w:r w:rsidRPr="00207ABF">
        <w:rPr>
          <w:rFonts w:ascii="Times New Roman" w:hAnsi="Times New Roman" w:cs="Times New Roman"/>
          <w:sz w:val="24"/>
          <w:szCs w:val="24"/>
          <w:lang w:eastAsia="en-US"/>
        </w:rPr>
        <w:t xml:space="preserve"> (</w:t>
      </w:r>
      <w:proofErr w:type="spellStart"/>
      <w:r w:rsidRPr="00207ABF">
        <w:rPr>
          <w:rFonts w:ascii="Times New Roman" w:hAnsi="Times New Roman" w:cs="Times New Roman"/>
          <w:sz w:val="24"/>
          <w:szCs w:val="24"/>
          <w:lang w:eastAsia="en-US"/>
        </w:rPr>
        <w:t>тифлосурдопереводчика</w:t>
      </w:r>
      <w:proofErr w:type="spellEnd"/>
      <w:r w:rsidRPr="00207ABF">
        <w:rPr>
          <w:rFonts w:ascii="Times New Roman" w:hAnsi="Times New Roman" w:cs="Times New Roman"/>
          <w:sz w:val="24"/>
          <w:szCs w:val="24"/>
          <w:lang w:eastAsia="en-US"/>
        </w:rPr>
        <w:t>)</w:t>
      </w:r>
    </w:p>
    <w:p w14:paraId="242408A1" w14:textId="77777777" w:rsidR="00207ABF" w:rsidRPr="00207ABF" w:rsidRDefault="00207ABF" w:rsidP="00207ABF">
      <w:pPr>
        <w:pStyle w:val="ac"/>
        <w:numPr>
          <w:ilvl w:val="0"/>
          <w:numId w:val="6"/>
        </w:numPr>
        <w:spacing w:before="120"/>
        <w:jc w:val="both"/>
        <w:rPr>
          <w:rFonts w:ascii="Times New Roman" w:hAnsi="Times New Roman" w:cs="Times New Roman"/>
          <w:sz w:val="24"/>
          <w:szCs w:val="24"/>
          <w:lang w:eastAsia="en-US"/>
        </w:rPr>
      </w:pPr>
      <w:r w:rsidRPr="00207ABF">
        <w:rPr>
          <w:rFonts w:ascii="Times New Roman" w:hAnsi="Times New Roman" w:cs="Times New Roman"/>
          <w:sz w:val="24"/>
          <w:szCs w:val="24"/>
          <w:lang w:eastAsia="en-US"/>
        </w:rPr>
        <w:t>Недостаток 8: Отсутствие помощи, оказываемой работниками организации, прошедшими необходимое обучение (инструктирование) (возможности сопровождения работниками организации)</w:t>
      </w:r>
    </w:p>
    <w:p w14:paraId="156BC735" w14:textId="77777777" w:rsidR="00207ABF" w:rsidRPr="00772F65" w:rsidRDefault="00207ABF" w:rsidP="00FB2723">
      <w:pPr>
        <w:pStyle w:val="ac"/>
        <w:numPr>
          <w:ilvl w:val="0"/>
          <w:numId w:val="6"/>
        </w:numPr>
        <w:spacing w:before="120"/>
        <w:jc w:val="both"/>
        <w:rPr>
          <w:rFonts w:ascii="Times New Roman" w:hAnsi="Times New Roman" w:cs="Times New Roman"/>
          <w:sz w:val="24"/>
          <w:szCs w:val="24"/>
          <w:lang w:eastAsia="en-US"/>
        </w:rPr>
      </w:pPr>
      <w:r w:rsidRPr="00772F65">
        <w:rPr>
          <w:rFonts w:ascii="Times New Roman" w:hAnsi="Times New Roman" w:cs="Times New Roman"/>
          <w:sz w:val="24"/>
          <w:szCs w:val="24"/>
          <w:lang w:eastAsia="en-US"/>
        </w:rPr>
        <w:t>Недостаток 9: Отсутствие возможности предоставления услуги в дистанционном режиме или на дому</w:t>
      </w:r>
    </w:p>
    <w:p w14:paraId="62C5F100" w14:textId="77777777" w:rsidR="00546B36" w:rsidRPr="00F14587" w:rsidRDefault="00546B36" w:rsidP="00F14587">
      <w:pPr>
        <w:pStyle w:val="7"/>
      </w:pPr>
      <w:r w:rsidRPr="00F14587">
        <w:t>Доброжелательность, вежливость работников организации</w:t>
      </w:r>
    </w:p>
    <w:p w14:paraId="5EBB8868" w14:textId="77777777" w:rsidR="00F14587" w:rsidRPr="00A97E61" w:rsidRDefault="00F14587" w:rsidP="00A97E61">
      <w:pPr>
        <w:pStyle w:val="ac"/>
        <w:numPr>
          <w:ilvl w:val="0"/>
          <w:numId w:val="8"/>
        </w:numPr>
        <w:spacing w:before="120"/>
        <w:rPr>
          <w:rFonts w:ascii="Times New Roman" w:hAnsi="Times New Roman" w:cs="Times New Roman"/>
          <w:sz w:val="24"/>
          <w:szCs w:val="24"/>
          <w:lang w:eastAsia="en-US"/>
        </w:rPr>
      </w:pPr>
      <w:r w:rsidRPr="00A97E61">
        <w:rPr>
          <w:rFonts w:ascii="Times New Roman" w:hAnsi="Times New Roman" w:cs="Times New Roman"/>
          <w:sz w:val="24"/>
          <w:szCs w:val="24"/>
          <w:lang w:eastAsia="en-US"/>
        </w:rPr>
        <w:t>В процессе экспертной оценки недостатки не выявлены.</w:t>
      </w:r>
    </w:p>
    <w:p w14:paraId="5B6CDDD7" w14:textId="77777777" w:rsidR="00546B36" w:rsidRPr="00F14587" w:rsidRDefault="00546B36" w:rsidP="00546B36">
      <w:pPr>
        <w:spacing w:before="120"/>
        <w:rPr>
          <w:rFonts w:ascii="Times New Roman" w:hAnsi="Times New Roman" w:cs="Times New Roman"/>
          <w:b/>
          <w:sz w:val="24"/>
          <w:szCs w:val="24"/>
          <w:lang w:eastAsia="en-US"/>
        </w:rPr>
      </w:pPr>
      <w:r w:rsidRPr="00F14587">
        <w:rPr>
          <w:rFonts w:ascii="Times New Roman" w:hAnsi="Times New Roman" w:cs="Times New Roman"/>
          <w:b/>
          <w:sz w:val="24"/>
          <w:szCs w:val="24"/>
          <w:lang w:eastAsia="en-US"/>
        </w:rPr>
        <w:t>Удовлетворенность условиями осуществления образовательной деятельности организаций</w:t>
      </w:r>
    </w:p>
    <w:p w14:paraId="7A8755B2" w14:textId="77777777" w:rsidR="00546B36" w:rsidRPr="00A97E61" w:rsidRDefault="00F14587" w:rsidP="00A97E61">
      <w:pPr>
        <w:pStyle w:val="ac"/>
        <w:numPr>
          <w:ilvl w:val="0"/>
          <w:numId w:val="8"/>
        </w:numPr>
        <w:spacing w:after="240"/>
        <w:rPr>
          <w:rFonts w:ascii="Times New Roman" w:hAnsi="Times New Roman" w:cs="Times New Roman"/>
          <w:spacing w:val="-10"/>
          <w:kern w:val="28"/>
          <w:sz w:val="24"/>
          <w:szCs w:val="24"/>
          <w:lang w:eastAsia="en-US"/>
        </w:rPr>
      </w:pPr>
      <w:r w:rsidRPr="00A97E61">
        <w:rPr>
          <w:rFonts w:ascii="Times New Roman" w:hAnsi="Times New Roman" w:cs="Times New Roman"/>
          <w:spacing w:val="-10"/>
          <w:kern w:val="28"/>
          <w:sz w:val="24"/>
          <w:szCs w:val="24"/>
          <w:lang w:eastAsia="en-US"/>
        </w:rPr>
        <w:t>В процессе экспертной оценки недостатки не выявлены.</w:t>
      </w:r>
    </w:p>
    <w:p w14:paraId="34EF90A4" w14:textId="77777777" w:rsidR="00546B36" w:rsidRDefault="00546B36" w:rsidP="00546B36">
      <w:pPr>
        <w:spacing w:after="240"/>
        <w:rPr>
          <w:rFonts w:ascii="Times New Roman" w:hAnsi="Times New Roman" w:cs="Times New Roman"/>
          <w:spacing w:val="-10"/>
          <w:kern w:val="28"/>
          <w:sz w:val="24"/>
          <w:szCs w:val="24"/>
          <w:lang w:eastAsia="en-US"/>
        </w:rPr>
      </w:pPr>
    </w:p>
    <w:p w14:paraId="658CAA89" w14:textId="77777777" w:rsidR="00546B36" w:rsidRDefault="00546B36" w:rsidP="00546B36">
      <w:pPr>
        <w:spacing w:after="240"/>
        <w:rPr>
          <w:rFonts w:ascii="Times New Roman" w:hAnsi="Times New Roman" w:cs="Times New Roman"/>
          <w:spacing w:val="-10"/>
          <w:kern w:val="28"/>
          <w:sz w:val="24"/>
          <w:szCs w:val="24"/>
          <w:lang w:eastAsia="en-US"/>
        </w:rPr>
      </w:pPr>
    </w:p>
    <w:p w14:paraId="60772422" w14:textId="77777777" w:rsidR="00F14587" w:rsidRDefault="00F14587">
      <w:pPr>
        <w:rPr>
          <w:rFonts w:ascii="Times New Roman" w:hAnsi="Times New Roman" w:cs="Times New Roman"/>
          <w:b/>
          <w:spacing w:val="-10"/>
          <w:kern w:val="28"/>
          <w:sz w:val="24"/>
          <w:szCs w:val="24"/>
          <w:lang w:eastAsia="en-US"/>
        </w:rPr>
      </w:pPr>
      <w:r>
        <w:br w:type="page"/>
      </w:r>
    </w:p>
    <w:p w14:paraId="55B20870" w14:textId="77777777" w:rsidR="00546B36" w:rsidRDefault="00546B36" w:rsidP="00546B36">
      <w:pPr>
        <w:pStyle w:val="30"/>
      </w:pPr>
      <w:r w:rsidRPr="00546B36">
        <w:lastRenderedPageBreak/>
        <w:t>Общие выводы и рекомендации по совершенствованию образовательной деятельности организации</w:t>
      </w:r>
      <w:r w:rsidR="00E61D94">
        <w:t>:</w:t>
      </w:r>
    </w:p>
    <w:p w14:paraId="29FA9398" w14:textId="77777777" w:rsidR="009B6710" w:rsidRPr="009B6710" w:rsidRDefault="009B6710" w:rsidP="00546B36">
      <w:pPr>
        <w:pStyle w:val="30"/>
        <w:rPr>
          <w:b w:val="0"/>
        </w:rPr>
      </w:pPr>
      <w:r w:rsidRPr="009B6710">
        <w:rPr>
          <w:b w:val="0"/>
        </w:rPr>
        <w:t>КРАЕВОЕ ГОСУДАРСТВЕННОЕ БЮДЖЕТНОЕ ОБЩЕОБРАЗОВАТЕЛЬНОЕ УЧРЕЖДЕНИЕ "АЧИНСКАЯ МАРИИНСКАЯ ЖЕНСКАЯ ГИМНАЗИЯ-ИНТЕРНАТ"</w:t>
      </w:r>
    </w:p>
    <w:p w14:paraId="0CFCFF12" w14:textId="2457964D" w:rsidR="00772F65" w:rsidRDefault="00F14587" w:rsidP="006E4605">
      <w:pPr>
        <w:pStyle w:val="30"/>
        <w:ind w:firstLine="567"/>
        <w:jc w:val="both"/>
        <w:rPr>
          <w:b w:val="0"/>
        </w:rPr>
      </w:pPr>
      <w:r>
        <w:rPr>
          <w:b w:val="0"/>
        </w:rPr>
        <w:t xml:space="preserve">По </w:t>
      </w:r>
      <w:r w:rsidR="0088207A">
        <w:rPr>
          <w:b w:val="0"/>
        </w:rPr>
        <w:t>2</w:t>
      </w:r>
      <w:r w:rsidR="00772F65">
        <w:rPr>
          <w:b w:val="0"/>
        </w:rPr>
        <w:t xml:space="preserve"> из 5</w:t>
      </w:r>
      <w:r>
        <w:rPr>
          <w:b w:val="0"/>
        </w:rPr>
        <w:t xml:space="preserve"> критериев в процессе экспертной оценки </w:t>
      </w:r>
      <w:r w:rsidR="00DA3B0C">
        <w:rPr>
          <w:b w:val="0"/>
        </w:rPr>
        <w:t>недостатков</w:t>
      </w:r>
      <w:r>
        <w:rPr>
          <w:b w:val="0"/>
        </w:rPr>
        <w:t xml:space="preserve"> не было выявлено. Организации необходимо совершенствовать свою образовательную деятельность в направлении</w:t>
      </w:r>
      <w:r w:rsidR="00772F65">
        <w:rPr>
          <w:b w:val="0"/>
        </w:rPr>
        <w:t xml:space="preserve">, открытости и доступности информации на сайте организации, и, в особенности, </w:t>
      </w:r>
      <w:r>
        <w:rPr>
          <w:b w:val="0"/>
        </w:rPr>
        <w:t>повышения д</w:t>
      </w:r>
      <w:r w:rsidRPr="00F14587">
        <w:rPr>
          <w:b w:val="0"/>
        </w:rPr>
        <w:t>оступност</w:t>
      </w:r>
      <w:r>
        <w:rPr>
          <w:b w:val="0"/>
        </w:rPr>
        <w:t>и</w:t>
      </w:r>
      <w:r w:rsidRPr="00F14587">
        <w:rPr>
          <w:b w:val="0"/>
        </w:rPr>
        <w:t xml:space="preserve"> образовательной деятельности для инвалидов</w:t>
      </w:r>
      <w:r>
        <w:rPr>
          <w:b w:val="0"/>
        </w:rPr>
        <w:t xml:space="preserve">, поскольку по данному критерию у организации было выявлено больше всего недостатков. </w:t>
      </w:r>
    </w:p>
    <w:p w14:paraId="60D208A3" w14:textId="77777777" w:rsidR="00772F65" w:rsidRDefault="00772F65" w:rsidP="006E4605">
      <w:pPr>
        <w:pStyle w:val="30"/>
        <w:ind w:firstLine="567"/>
        <w:jc w:val="both"/>
        <w:rPr>
          <w:b w:val="0"/>
        </w:rPr>
      </w:pPr>
      <w:r w:rsidRPr="00772F65">
        <w:rPr>
          <w:b w:val="0"/>
        </w:rPr>
        <w:t>На сайт</w:t>
      </w:r>
      <w:r>
        <w:rPr>
          <w:b w:val="0"/>
        </w:rPr>
        <w:t>е</w:t>
      </w:r>
      <w:r w:rsidRPr="00772F65">
        <w:rPr>
          <w:b w:val="0"/>
        </w:rPr>
        <w:t xml:space="preserve"> организаци</w:t>
      </w:r>
      <w:r>
        <w:rPr>
          <w:b w:val="0"/>
        </w:rPr>
        <w:t>и</w:t>
      </w:r>
      <w:r w:rsidRPr="00772F65">
        <w:rPr>
          <w:b w:val="0"/>
        </w:rPr>
        <w:t>, не представлена информация в соответствии с требованиями, утвержденными</w:t>
      </w:r>
      <w:r>
        <w:rPr>
          <w:b w:val="0"/>
        </w:rPr>
        <w:t xml:space="preserve"> </w:t>
      </w:r>
      <w:r w:rsidRPr="00772F65">
        <w:rPr>
          <w:b w:val="0"/>
        </w:rPr>
        <w:t>Приказ</w:t>
      </w:r>
      <w:r>
        <w:rPr>
          <w:b w:val="0"/>
        </w:rPr>
        <w:t xml:space="preserve">ом </w:t>
      </w:r>
      <w:r w:rsidRPr="00772F65">
        <w:rPr>
          <w:b w:val="0"/>
        </w:rPr>
        <w:t>Федеральной службы по надзору в сфере образования и науки от 04 августа 2023 г. № 1493</w:t>
      </w:r>
      <w:r>
        <w:rPr>
          <w:b w:val="0"/>
        </w:rPr>
        <w:t xml:space="preserve">, </w:t>
      </w:r>
      <w:r w:rsidRPr="00772F65">
        <w:rPr>
          <w:b w:val="0"/>
        </w:rPr>
        <w:t>необходимо представить всю необходимую информацию</w:t>
      </w:r>
      <w:r>
        <w:rPr>
          <w:b w:val="0"/>
        </w:rPr>
        <w:t xml:space="preserve">, </w:t>
      </w:r>
      <w:r w:rsidRPr="00772F65">
        <w:rPr>
          <w:b w:val="0"/>
        </w:rPr>
        <w:t>в соответствии с недостатками, описанными в «Перечне недостатков в работе организации, выявленных в процессе сбора и обобщения информации о качестве условий осуществления образовательной деятельности».</w:t>
      </w:r>
    </w:p>
    <w:p w14:paraId="74A250C5" w14:textId="77777777" w:rsidR="006E4605" w:rsidRDefault="00B22DFE" w:rsidP="006E4605">
      <w:pPr>
        <w:pStyle w:val="30"/>
        <w:ind w:firstLine="567"/>
        <w:jc w:val="both"/>
        <w:rPr>
          <w:b w:val="0"/>
        </w:rPr>
      </w:pPr>
      <w:r w:rsidRPr="00B22DFE">
        <w:rPr>
          <w:b w:val="0"/>
        </w:rPr>
        <w:t>Территория, прилегающая организаци</w:t>
      </w:r>
      <w:r>
        <w:rPr>
          <w:b w:val="0"/>
        </w:rPr>
        <w:t>и</w:t>
      </w:r>
      <w:r w:rsidRPr="00B22DFE">
        <w:rPr>
          <w:b w:val="0"/>
        </w:rPr>
        <w:t xml:space="preserve">, и </w:t>
      </w:r>
      <w:r>
        <w:rPr>
          <w:b w:val="0"/>
        </w:rPr>
        <w:t>её</w:t>
      </w:r>
      <w:r w:rsidRPr="00B22DFE">
        <w:rPr>
          <w:b w:val="0"/>
        </w:rPr>
        <w:t xml:space="preserve">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r>
        <w:rPr>
          <w:b w:val="0"/>
        </w:rPr>
        <w:t xml:space="preserve"> </w:t>
      </w:r>
      <w:r w:rsidRPr="00B22DFE">
        <w:rPr>
          <w:b w:val="0"/>
        </w:rPr>
        <w:t>Необходимо оборудовать территорию, прилегающую к организаци</w:t>
      </w:r>
      <w:r>
        <w:rPr>
          <w:b w:val="0"/>
        </w:rPr>
        <w:t>и</w:t>
      </w:r>
      <w:r w:rsidRPr="00B22DFE">
        <w:rPr>
          <w:b w:val="0"/>
        </w:rPr>
        <w:t xml:space="preserve">, и </w:t>
      </w:r>
      <w:r>
        <w:rPr>
          <w:b w:val="0"/>
        </w:rPr>
        <w:t>её</w:t>
      </w:r>
      <w:r w:rsidRPr="00B22DFE">
        <w:rPr>
          <w:b w:val="0"/>
        </w:rPr>
        <w:t xml:space="preserve">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w:t>
      </w:r>
      <w:r w:rsidR="006E4605">
        <w:rPr>
          <w:b w:val="0"/>
        </w:rPr>
        <w:t>«</w:t>
      </w:r>
      <w:r w:rsidR="006E4605" w:rsidRPr="006E4605">
        <w:rPr>
          <w:b w:val="0"/>
        </w:rPr>
        <w:t>Перечне недостатков в работе организации, выявленных в процессе сбора и обобщения информации о качестве условий осуществления образовательной деятельности</w:t>
      </w:r>
      <w:r w:rsidR="006E4605">
        <w:rPr>
          <w:b w:val="0"/>
        </w:rPr>
        <w:t>»</w:t>
      </w:r>
      <w:r w:rsidRPr="00B22DFE">
        <w:rPr>
          <w:b w:val="0"/>
        </w:rPr>
        <w:t>. Данные условия описаны в пунктах 3.1 и 3.2 Приказа Министерства просвещения РФ от 13 марта 2019 г. № 114.</w:t>
      </w:r>
      <w:r>
        <w:rPr>
          <w:b w:val="0"/>
        </w:rPr>
        <w:t xml:space="preserve"> </w:t>
      </w:r>
    </w:p>
    <w:p w14:paraId="12018390" w14:textId="2C682F51" w:rsidR="00F14587" w:rsidRPr="00F14587" w:rsidRDefault="00F14587" w:rsidP="006E4605">
      <w:pPr>
        <w:pStyle w:val="30"/>
        <w:ind w:firstLine="567"/>
        <w:jc w:val="both"/>
        <w:rPr>
          <w:b w:val="0"/>
        </w:rPr>
      </w:pPr>
      <w:r>
        <w:rPr>
          <w:b w:val="0"/>
        </w:rPr>
        <w:t>Организации необходимо обратить внимание на замечания</w:t>
      </w:r>
      <w:r w:rsidR="0088207A">
        <w:rPr>
          <w:b w:val="0"/>
        </w:rPr>
        <w:t xml:space="preserve"> и предложения</w:t>
      </w:r>
      <w:r>
        <w:rPr>
          <w:b w:val="0"/>
        </w:rPr>
        <w:t xml:space="preserve"> респондентов, которые были получены в процессе опроса</w:t>
      </w:r>
      <w:r w:rsidR="00B22DFE">
        <w:rPr>
          <w:b w:val="0"/>
        </w:rPr>
        <w:t xml:space="preserve"> и принять все необходимые меры. </w:t>
      </w:r>
      <w:bookmarkStart w:id="1" w:name="_GoBack"/>
      <w:bookmarkEnd w:id="1"/>
    </w:p>
    <w:p w14:paraId="5F20F7AA" w14:textId="77777777" w:rsidR="00546B36" w:rsidRPr="00546B36" w:rsidRDefault="00546B36" w:rsidP="00546B36">
      <w:pPr>
        <w:spacing w:after="240"/>
        <w:rPr>
          <w:rFonts w:ascii="Times New Roman" w:hAnsi="Times New Roman" w:cs="Times New Roman"/>
          <w:spacing w:val="-10"/>
          <w:kern w:val="28"/>
          <w:sz w:val="24"/>
          <w:szCs w:val="24"/>
          <w:lang w:eastAsia="en-US"/>
        </w:rPr>
      </w:pPr>
    </w:p>
    <w:p w14:paraId="0ECA121F" w14:textId="77777777" w:rsidR="00546B36" w:rsidRPr="00892AB9" w:rsidRDefault="00546B36" w:rsidP="00546B36">
      <w:pPr>
        <w:spacing w:after="240"/>
        <w:contextualSpacing/>
        <w:rPr>
          <w:rFonts w:ascii="Times New Roman" w:hAnsi="Times New Roman" w:cs="Times New Roman"/>
          <w:spacing w:val="-10"/>
          <w:kern w:val="28"/>
          <w:sz w:val="24"/>
          <w:szCs w:val="24"/>
          <w:lang w:eastAsia="en-US"/>
        </w:rPr>
      </w:pPr>
    </w:p>
    <w:p w14:paraId="7925EF2C" w14:textId="77777777" w:rsidR="00546B36" w:rsidRPr="00892AB9" w:rsidRDefault="00546B36" w:rsidP="00546B36">
      <w:pPr>
        <w:rPr>
          <w:rFonts w:ascii="Times New Roman" w:hAnsi="Times New Roman" w:cs="Times New Roman"/>
          <w:sz w:val="24"/>
          <w:szCs w:val="24"/>
          <w:lang w:eastAsia="en-US"/>
        </w:rPr>
      </w:pPr>
    </w:p>
    <w:p w14:paraId="3F5568DD" w14:textId="77777777" w:rsidR="00546B36" w:rsidRDefault="00546B36" w:rsidP="005D24C1">
      <w:pPr>
        <w:pBdr>
          <w:top w:val="nil"/>
          <w:left w:val="nil"/>
          <w:bottom w:val="nil"/>
          <w:right w:val="nil"/>
          <w:between w:val="nil"/>
        </w:pBdr>
        <w:shd w:val="clear" w:color="auto" w:fill="FFFFFF"/>
        <w:spacing w:after="0"/>
        <w:rPr>
          <w:rFonts w:ascii="Times New Roman" w:eastAsia="Times New Roman" w:hAnsi="Times New Roman" w:cs="Times New Roman"/>
          <w:color w:val="333333"/>
          <w:sz w:val="20"/>
          <w:szCs w:val="20"/>
        </w:rPr>
      </w:pPr>
    </w:p>
    <w:sectPr w:rsidR="00546B36" w:rsidSect="00ED18B1">
      <w:headerReference w:type="default" r:id="rId7"/>
      <w:footerReference w:type="default" r:id="rId8"/>
      <w:headerReference w:type="first" r:id="rId9"/>
      <w:footerReference w:type="first" r:id="rId10"/>
      <w:pgSz w:w="11906" w:h="16838"/>
      <w:pgMar w:top="1134" w:right="850" w:bottom="681" w:left="1134"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A2827" w14:textId="77777777" w:rsidR="009F6E66" w:rsidRDefault="009F6E66">
      <w:pPr>
        <w:spacing w:after="0" w:line="240" w:lineRule="auto"/>
      </w:pPr>
      <w:r>
        <w:separator/>
      </w:r>
    </w:p>
  </w:endnote>
  <w:endnote w:type="continuationSeparator" w:id="0">
    <w:p w14:paraId="18A86D71" w14:textId="77777777" w:rsidR="009F6E66" w:rsidRDefault="009F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0BFD7" w14:textId="77777777" w:rsidR="00541F6A" w:rsidRDefault="003C588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88207A">
      <w:rPr>
        <w:noProof/>
        <w:color w:val="000000"/>
      </w:rPr>
      <w:t>9</w:t>
    </w:r>
    <w:r>
      <w:rPr>
        <w:color w:val="000000"/>
      </w:rPr>
      <w:fldChar w:fldCharType="end"/>
    </w:r>
  </w:p>
  <w:p w14:paraId="6C9C51A7" w14:textId="77777777" w:rsidR="00541F6A" w:rsidRDefault="00541F6A">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15D" w14:textId="77777777" w:rsidR="00541F6A" w:rsidRDefault="00541F6A">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6F731" w14:textId="77777777" w:rsidR="009F6E66" w:rsidRDefault="009F6E66">
      <w:pPr>
        <w:spacing w:after="0" w:line="240" w:lineRule="auto"/>
      </w:pPr>
      <w:r>
        <w:separator/>
      </w:r>
    </w:p>
  </w:footnote>
  <w:footnote w:type="continuationSeparator" w:id="0">
    <w:p w14:paraId="319BAD26" w14:textId="77777777" w:rsidR="009F6E66" w:rsidRDefault="009F6E66">
      <w:pPr>
        <w:spacing w:after="0" w:line="240" w:lineRule="auto"/>
      </w:pPr>
      <w:r>
        <w:continuationSeparator/>
      </w:r>
    </w:p>
  </w:footnote>
  <w:footnote w:id="1">
    <w:p w14:paraId="746B8F61" w14:textId="77777777" w:rsidR="0056358C" w:rsidRPr="0056358C" w:rsidRDefault="0056358C" w:rsidP="0056358C">
      <w:pPr>
        <w:pStyle w:val="a7"/>
        <w:rPr>
          <w:rFonts w:ascii="Times New Roman" w:hAnsi="Times New Roman"/>
          <w:sz w:val="22"/>
          <w:szCs w:val="22"/>
        </w:rPr>
      </w:pPr>
      <w:r w:rsidRPr="0056358C">
        <w:rPr>
          <w:rStyle w:val="a6"/>
          <w:rFonts w:ascii="Times New Roman" w:hAnsi="Times New Roman"/>
          <w:sz w:val="22"/>
          <w:szCs w:val="22"/>
        </w:rPr>
        <w:footnoteRef/>
      </w:r>
      <w:r w:rsidRPr="0056358C">
        <w:rPr>
          <w:rFonts w:ascii="Times New Roman" w:hAnsi="Times New Roman"/>
          <w:sz w:val="22"/>
          <w:szCs w:val="22"/>
        </w:rPr>
        <w:t xml:space="preserve"> Если сбор данных производился по нескольким адресам, указать все адреса.</w:t>
      </w:r>
    </w:p>
  </w:footnote>
  <w:footnote w:id="2">
    <w:p w14:paraId="5D6875FF" w14:textId="77777777" w:rsidR="00546B36" w:rsidRDefault="00546B36" w:rsidP="00546B36">
      <w:pPr>
        <w:pStyle w:val="a7"/>
      </w:pPr>
      <w:r>
        <w:rPr>
          <w:rStyle w:val="a6"/>
        </w:rPr>
        <w:footnoteRef/>
      </w:r>
      <w:r>
        <w:t xml:space="preserve"> Заполняется по значению полей с открытым ответом анкеты…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32CCC" w14:textId="77777777" w:rsidR="00541F6A" w:rsidRDefault="00541F6A">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43675" w14:textId="77777777" w:rsidR="00541F6A" w:rsidRDefault="00541F6A">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3347B"/>
    <w:multiLevelType w:val="hybridMultilevel"/>
    <w:tmpl w:val="02CA7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091225"/>
    <w:multiLevelType w:val="hybridMultilevel"/>
    <w:tmpl w:val="F1840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B03A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DF4DBB"/>
    <w:multiLevelType w:val="hybridMultilevel"/>
    <w:tmpl w:val="A8847F0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 w15:restartNumberingAfterBreak="0">
    <w:nsid w:val="4D6A3330"/>
    <w:multiLevelType w:val="hybridMultilevel"/>
    <w:tmpl w:val="09D22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832105"/>
    <w:multiLevelType w:val="hybridMultilevel"/>
    <w:tmpl w:val="BEAC6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FD5629"/>
    <w:multiLevelType w:val="multilevel"/>
    <w:tmpl w:val="B42EF9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C801FF7"/>
    <w:multiLevelType w:val="multilevel"/>
    <w:tmpl w:val="E2241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7"/>
  </w:num>
  <w:num w:numId="3">
    <w:abstractNumId w:val="6"/>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6A"/>
    <w:rsid w:val="00207ABF"/>
    <w:rsid w:val="003C5882"/>
    <w:rsid w:val="003D4C2B"/>
    <w:rsid w:val="003D68AB"/>
    <w:rsid w:val="00521A95"/>
    <w:rsid w:val="00541F6A"/>
    <w:rsid w:val="00546B36"/>
    <w:rsid w:val="0056358C"/>
    <w:rsid w:val="00580948"/>
    <w:rsid w:val="005D24C1"/>
    <w:rsid w:val="006E4605"/>
    <w:rsid w:val="0072776A"/>
    <w:rsid w:val="00772F65"/>
    <w:rsid w:val="007D078B"/>
    <w:rsid w:val="0088207A"/>
    <w:rsid w:val="008B1049"/>
    <w:rsid w:val="009B6710"/>
    <w:rsid w:val="009F6E66"/>
    <w:rsid w:val="00A97E61"/>
    <w:rsid w:val="00AF5653"/>
    <w:rsid w:val="00B22DFE"/>
    <w:rsid w:val="00B30F22"/>
    <w:rsid w:val="00B4442F"/>
    <w:rsid w:val="00BD6747"/>
    <w:rsid w:val="00BF425E"/>
    <w:rsid w:val="00C30623"/>
    <w:rsid w:val="00D84ADE"/>
    <w:rsid w:val="00DA3B0C"/>
    <w:rsid w:val="00E61D94"/>
    <w:rsid w:val="00ED18B1"/>
    <w:rsid w:val="00F14587"/>
    <w:rsid w:val="00FE1413"/>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6A42"/>
  <w15:docId w15:val="{6001A5A6-AEC8-4372-9106-5053EAA2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paragraph" w:styleId="7">
    <w:name w:val="heading 7"/>
    <w:basedOn w:val="a"/>
    <w:next w:val="a"/>
    <w:link w:val="70"/>
    <w:uiPriority w:val="9"/>
    <w:unhideWhenUsed/>
    <w:qFormat/>
    <w:rsid w:val="00F14587"/>
    <w:pPr>
      <w:keepNext/>
      <w:spacing w:before="120"/>
      <w:outlineLvl w:val="6"/>
    </w:pPr>
    <w:rPr>
      <w:rFonts w:ascii="Times New Roman" w:hAnsi="Times New Roman" w:cs="Times New Roman"/>
      <w:b/>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6">
    <w:name w:val="footnote reference"/>
    <w:uiPriority w:val="99"/>
    <w:semiHidden/>
    <w:rsid w:val="0056358C"/>
    <w:rPr>
      <w:vertAlign w:val="superscript"/>
    </w:rPr>
  </w:style>
  <w:style w:type="paragraph" w:styleId="a7">
    <w:name w:val="footnote text"/>
    <w:basedOn w:val="a"/>
    <w:link w:val="a8"/>
    <w:uiPriority w:val="99"/>
    <w:semiHidden/>
    <w:rsid w:val="0056358C"/>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Текст сноски Знак"/>
    <w:basedOn w:val="a0"/>
    <w:link w:val="a7"/>
    <w:uiPriority w:val="99"/>
    <w:semiHidden/>
    <w:rsid w:val="0056358C"/>
    <w:rPr>
      <w:rFonts w:ascii="Arial" w:eastAsia="Times New Roman" w:hAnsi="Arial" w:cs="Times New Roman"/>
      <w:sz w:val="20"/>
      <w:szCs w:val="20"/>
    </w:rPr>
  </w:style>
  <w:style w:type="table" w:customStyle="1" w:styleId="50">
    <w:name w:val="ПЕ_Таблица5"/>
    <w:basedOn w:val="a1"/>
    <w:next w:val="a9"/>
    <w:uiPriority w:val="39"/>
    <w:rsid w:val="00563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6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5D24C1"/>
    <w:pPr>
      <w:pBdr>
        <w:top w:val="nil"/>
        <w:left w:val="nil"/>
        <w:bottom w:val="nil"/>
        <w:right w:val="nil"/>
        <w:between w:val="nil"/>
      </w:pBdr>
      <w:jc w:val="center"/>
    </w:pPr>
    <w:rPr>
      <w:rFonts w:ascii="Times New Roman" w:eastAsia="Times New Roman" w:hAnsi="Times New Roman" w:cs="Times New Roman"/>
    </w:rPr>
  </w:style>
  <w:style w:type="character" w:customStyle="1" w:styleId="ab">
    <w:name w:val="Основной текст Знак"/>
    <w:basedOn w:val="a0"/>
    <w:link w:val="aa"/>
    <w:uiPriority w:val="99"/>
    <w:rsid w:val="005D24C1"/>
    <w:rPr>
      <w:rFonts w:ascii="Times New Roman" w:eastAsia="Times New Roman" w:hAnsi="Times New Roman" w:cs="Times New Roman"/>
    </w:rPr>
  </w:style>
  <w:style w:type="paragraph" w:styleId="20">
    <w:name w:val="Body Text 2"/>
    <w:basedOn w:val="a"/>
    <w:link w:val="21"/>
    <w:uiPriority w:val="99"/>
    <w:unhideWhenUsed/>
    <w:rsid w:val="00546B36"/>
    <w:pPr>
      <w:spacing w:after="240"/>
      <w:contextualSpacing/>
      <w:jc w:val="center"/>
    </w:pPr>
    <w:rPr>
      <w:rFonts w:ascii="Times New Roman" w:hAnsi="Times New Roman" w:cs="Times New Roman"/>
      <w:spacing w:val="-10"/>
      <w:kern w:val="28"/>
      <w:sz w:val="24"/>
      <w:szCs w:val="24"/>
      <w:lang w:eastAsia="en-US"/>
    </w:rPr>
  </w:style>
  <w:style w:type="character" w:customStyle="1" w:styleId="21">
    <w:name w:val="Основной текст 2 Знак"/>
    <w:basedOn w:val="a0"/>
    <w:link w:val="20"/>
    <w:uiPriority w:val="99"/>
    <w:rsid w:val="00546B36"/>
    <w:rPr>
      <w:rFonts w:ascii="Times New Roman" w:hAnsi="Times New Roman" w:cs="Times New Roman"/>
      <w:spacing w:val="-10"/>
      <w:kern w:val="28"/>
      <w:sz w:val="24"/>
      <w:szCs w:val="24"/>
      <w:lang w:eastAsia="en-US"/>
    </w:rPr>
  </w:style>
  <w:style w:type="paragraph" w:styleId="ac">
    <w:name w:val="List Paragraph"/>
    <w:basedOn w:val="a"/>
    <w:uiPriority w:val="34"/>
    <w:qFormat/>
    <w:rsid w:val="00546B36"/>
    <w:pPr>
      <w:ind w:left="720"/>
      <w:contextualSpacing/>
    </w:pPr>
  </w:style>
  <w:style w:type="paragraph" w:styleId="30">
    <w:name w:val="Body Text 3"/>
    <w:basedOn w:val="a"/>
    <w:link w:val="31"/>
    <w:uiPriority w:val="99"/>
    <w:unhideWhenUsed/>
    <w:rsid w:val="00546B36"/>
    <w:pPr>
      <w:spacing w:after="240"/>
      <w:jc w:val="center"/>
    </w:pPr>
    <w:rPr>
      <w:rFonts w:ascii="Times New Roman" w:hAnsi="Times New Roman" w:cs="Times New Roman"/>
      <w:b/>
      <w:spacing w:val="-10"/>
      <w:kern w:val="28"/>
      <w:sz w:val="24"/>
      <w:szCs w:val="24"/>
      <w:lang w:eastAsia="en-US"/>
    </w:rPr>
  </w:style>
  <w:style w:type="character" w:customStyle="1" w:styleId="31">
    <w:name w:val="Основной текст 3 Знак"/>
    <w:basedOn w:val="a0"/>
    <w:link w:val="30"/>
    <w:uiPriority w:val="99"/>
    <w:rsid w:val="00546B36"/>
    <w:rPr>
      <w:rFonts w:ascii="Times New Roman" w:hAnsi="Times New Roman" w:cs="Times New Roman"/>
      <w:b/>
      <w:spacing w:val="-10"/>
      <w:kern w:val="28"/>
      <w:sz w:val="24"/>
      <w:szCs w:val="24"/>
      <w:lang w:eastAsia="en-US"/>
    </w:rPr>
  </w:style>
  <w:style w:type="character" w:customStyle="1" w:styleId="70">
    <w:name w:val="Заголовок 7 Знак"/>
    <w:basedOn w:val="a0"/>
    <w:link w:val="7"/>
    <w:uiPriority w:val="9"/>
    <w:rsid w:val="00F14587"/>
    <w:rPr>
      <w:rFonts w:ascii="Times New Roman"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68344">
      <w:bodyDiv w:val="1"/>
      <w:marLeft w:val="0"/>
      <w:marRight w:val="0"/>
      <w:marTop w:val="0"/>
      <w:marBottom w:val="0"/>
      <w:divBdr>
        <w:top w:val="none" w:sz="0" w:space="0" w:color="auto"/>
        <w:left w:val="none" w:sz="0" w:space="0" w:color="auto"/>
        <w:bottom w:val="none" w:sz="0" w:space="0" w:color="auto"/>
        <w:right w:val="none" w:sz="0" w:space="0" w:color="auto"/>
      </w:divBdr>
      <w:divsChild>
        <w:div w:id="418868595">
          <w:marLeft w:val="-108"/>
          <w:marRight w:val="0"/>
          <w:marTop w:val="0"/>
          <w:marBottom w:val="0"/>
          <w:divBdr>
            <w:top w:val="none" w:sz="0" w:space="0" w:color="auto"/>
            <w:left w:val="none" w:sz="0" w:space="0" w:color="auto"/>
            <w:bottom w:val="none" w:sz="0" w:space="0" w:color="auto"/>
            <w:right w:val="none" w:sz="0" w:space="0" w:color="auto"/>
          </w:divBdr>
        </w:div>
        <w:div w:id="935864248">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Онегов Дмитрий Викторович</dc:creator>
  <cp:lastModifiedBy>Зеленко Лариса Егоровна</cp:lastModifiedBy>
  <cp:revision>7</cp:revision>
  <dcterms:created xsi:type="dcterms:W3CDTF">2024-12-17T07:14:00Z</dcterms:created>
  <dcterms:modified xsi:type="dcterms:W3CDTF">2025-02-13T03:07:00Z</dcterms:modified>
</cp:coreProperties>
</file>